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22" w:rsidRPr="00A55822" w:rsidRDefault="00A55822" w:rsidP="00A558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A55822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A55822" w:rsidRPr="00A55822" w:rsidRDefault="00A55822" w:rsidP="00A558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A55822">
        <w:rPr>
          <w:rFonts w:asciiTheme="majorHAnsi" w:hAnsiTheme="majorHAnsi" w:cstheme="majorBidi"/>
          <w:color w:val="17365D" w:themeColor="text2" w:themeShade="BF"/>
          <w:lang w:eastAsia="sr-Latn-RS"/>
        </w:rPr>
        <w:t>O SADRŽINI I IZGLEDU INTEGRISANE DOZVOLE</w:t>
      </w:r>
    </w:p>
    <w:p w:rsidR="00A55822" w:rsidRPr="00A55822" w:rsidRDefault="00A55822" w:rsidP="00A55822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A55822">
        <w:rPr>
          <w:rFonts w:asciiTheme="majorHAnsi" w:hAnsiTheme="majorHAnsi" w:cstheme="majorBidi"/>
          <w:color w:val="4F81BD" w:themeColor="accent1"/>
          <w:lang w:eastAsia="sr-Latn-RS"/>
        </w:rPr>
        <w:t>("Sl. glasnik RS</w:t>
      </w:r>
      <w:bookmarkStart w:id="1" w:name="_GoBack"/>
      <w:bookmarkEnd w:id="1"/>
      <w:r w:rsidRPr="00A55822">
        <w:rPr>
          <w:rFonts w:asciiTheme="majorHAnsi" w:hAnsiTheme="majorHAnsi" w:cstheme="majorBidi"/>
          <w:color w:val="4F81BD" w:themeColor="accent1"/>
          <w:lang w:eastAsia="sr-Latn-RS"/>
        </w:rPr>
        <w:t>", br. 30/2006)</w:t>
      </w:r>
    </w:p>
    <w:p w:rsidR="00A55822" w:rsidRDefault="00A55822" w:rsidP="00A5582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101E58" w:rsidRPr="00101E58" w:rsidRDefault="00101E58" w:rsidP="00A5582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101E5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Ovim pravilnikom bliže se propisuje sadržina i izgled integrisane dozvole.</w:t>
      </w:r>
    </w:p>
    <w:p w:rsidR="00101E58" w:rsidRPr="00101E58" w:rsidRDefault="00101E58" w:rsidP="00101E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101E5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Osnovnu sadržinu integrisane dozvole čine podaci koji se odnose na: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 Opšte podatke: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1. opšti podaci o integrisanoj dozvoli,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2. opšti podaci o postrojenju,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3. napomene o poverljivosti podataka i informacija,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4. informacija o usaglašenosti;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II Aktivnost za koju je zahtev podnet i ocenu zahteva: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1. kratak opis aktivnosti za koju je zahtev podnet,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2. opis lokacije na kojoj se aktivnost obavlja,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3. postojeće dozvole, odobrenja i saglasnosti,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4. glavni uticaji na životnu sredinu,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5. komentari/mišljenja,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6. procena zahteva;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III Uslove: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1. važnost integrisane dozvole i rok za podnošenje novog zahteva,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lastRenderedPageBreak/>
        <w:t>2. rad i upravljanje postrojenjem,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3. korišćenje resursa,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4. zaštita vazduha,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5. otpadne vode,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6. zaštita zemljišta i podzemnih voda od zagađivanja,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7. upravljanje otpadom,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8. buka i vibracije,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9. sprečavanje i odgovor na udes,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10. nestabilni (prelazni) načini rada,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11. definitivni prestanak rada postrojenja ili njegovih delova,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12. izveštavanje, učestalost izveštavanja i institucije koje treba izveštavati.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Integrisana dozvola sadrži i podatke koji se odnose na: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1. naziv nadležnog organa,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2. registarski broj dozvole i datum,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3. ime i prezime ovlašćenog lica i potpis,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4. ime i prezime obrađivača dozvole,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5. osnovne podatke o operateru,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6. pravnu pouku.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Integrisana dozvola sadrži priloge, i to: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1) listu dokumenata: zahtev za izdavanje dozvole i dokumentaciju koja je podneta uz zahtev, sa naznakom datuma podnošenja, mape, planove, skice i dr.;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2) podatke o učešću javnosti, organa autonomne pokrajine, lokalne samouprave i drugih organa i organizacija, sastancima sa operaterom i drugim subjektima i dr.;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3) netehnički prikaz podataka na kojima se zahtev zasniva;</w:t>
      </w:r>
    </w:p>
    <w:p w:rsidR="00101E58" w:rsidRPr="00101E58" w:rsidRDefault="00101E58" w:rsidP="00101E5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4) listu pravnih propisa.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lastRenderedPageBreak/>
        <w:t>Sadržina i izgled integrisane dozvole dati su na Obrascu 1, koji je odštampan uz ovaj pravilnik i čini njegov sastavni deo.</w:t>
      </w:r>
    </w:p>
    <w:p w:rsidR="00101E58" w:rsidRPr="00101E58" w:rsidRDefault="00101E58" w:rsidP="00101E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101E5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Integrisana dozvola sadrži podatak o periodu na koji se dozvola izdaje.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U dozvoli iz stava 1. ovog člana navodi se podatak da je dozvola izdata na period od deset godina ili da je izdata na period kraći od deset godina.</w:t>
      </w:r>
    </w:p>
    <w:p w:rsidR="00101E58" w:rsidRPr="00101E58" w:rsidRDefault="00101E58" w:rsidP="00101E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101E5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101E58" w:rsidRPr="00101E58" w:rsidRDefault="00101E58" w:rsidP="00101E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" w:name="str_1"/>
      <w:bookmarkEnd w:id="5"/>
      <w:r w:rsidRPr="00101E5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Obrazac 1</w:t>
      </w:r>
    </w:p>
    <w:p w:rsidR="00101E58" w:rsidRPr="00101E58" w:rsidRDefault="00101E58" w:rsidP="00101E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101E58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Rešenje</w:t>
      </w:r>
      <w:r w:rsidRPr="00101E58">
        <w:rPr>
          <w:rFonts w:ascii="Arial" w:eastAsia="Times New Roman" w:hAnsi="Arial" w:cs="Arial"/>
          <w:b/>
          <w:bCs/>
          <w:sz w:val="29"/>
          <w:szCs w:val="29"/>
          <w:lang w:val="sr-Latn-RS"/>
        </w:rPr>
        <w:br/>
        <w:t>o izdavanju integrisane dozvole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[Nadležni organ]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Broj [__________]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Datum [__________]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Na osnovu člana 15. stav 4. Zakona o integrisanom sprečavanju i kontroli zagađivanja životne sredine ("Službeni glasnik Republike Srbije", broj 135/04) i člana 192. Zakona o opštem upravnom postupku ("Službeni list SRJ", broj 33/97 i 31/01), a rešavajući o zahtevu operatera [__________] za izdavanje integrisane dozvole, broj [__________], od [__________] godine, [__________] donosi</w:t>
      </w:r>
    </w:p>
    <w:p w:rsidR="00101E58" w:rsidRPr="00101E58" w:rsidRDefault="00101E58" w:rsidP="00101E5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sr-Latn-RS"/>
        </w:rPr>
      </w:pPr>
      <w:r w:rsidRPr="00101E58">
        <w:rPr>
          <w:rFonts w:ascii="Arial" w:eastAsia="Times New Roman" w:hAnsi="Arial" w:cs="Arial"/>
          <w:b/>
          <w:bCs/>
          <w:lang w:val="sr-Latn-RS"/>
        </w:rPr>
        <w:t>REŠENJE</w:t>
      </w:r>
      <w:r w:rsidRPr="00101E58">
        <w:rPr>
          <w:rFonts w:ascii="Arial" w:eastAsia="Times New Roman" w:hAnsi="Arial" w:cs="Arial"/>
          <w:b/>
          <w:bCs/>
          <w:lang w:val="sr-Latn-RS"/>
        </w:rPr>
        <w:br/>
        <w:t>o izdavanju integrisane dozvole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 xml:space="preserve">Izdaje se </w:t>
      </w:r>
      <w:r w:rsidRPr="00101E58">
        <w:rPr>
          <w:rFonts w:ascii="Arial" w:eastAsia="Times New Roman" w:hAnsi="Arial" w:cs="Arial"/>
          <w:b/>
          <w:bCs/>
          <w:lang w:val="sr-Latn-RS"/>
        </w:rPr>
        <w:t>integrisana dozvola</w:t>
      </w:r>
      <w:r w:rsidRPr="00101E58">
        <w:rPr>
          <w:rFonts w:ascii="Arial" w:eastAsia="Times New Roman" w:hAnsi="Arial" w:cs="Arial"/>
          <w:lang w:val="sr-Latn-RS"/>
        </w:rPr>
        <w:t xml:space="preserve"> reg. broj [__________] operateru [__________], iz [__________], za rad celokupnog/dela postrojenja [__________] i obavljanje aktivnosti [__________], na lokaciji [__________], u [__________] i utvrđuje sledeće, i to: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6"/>
        <w:gridCol w:w="8814"/>
      </w:tblGrid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I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OPŠTI PODACI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Opšti podaci o integrisanoj dozvoli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Opšti podaci o postrojenju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3.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Napomene o poverljivosti podataka i informacija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4.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Informacija o usaglašenosti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II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AKTIVNOST ZA KOJU JE ZAHTEV PODNET I OCENA ZAHTEVA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Kratak opis aktivnosti za koju je zahtev podnet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lastRenderedPageBreak/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Opis lokacije na kojoj se aktivnost obavlja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3.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Postojeće dozvole, odobrenja i saglasnosti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4.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Glavni uticaji na životnu sredinu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5.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Komentari/mišljenja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Organa autonomne pokrajine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Organa lokalne samouprave (opština/grad)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Javnih i drugih institucija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Nadležnih organa drugih država u slučaju prekograničnog zagađivanja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5.5.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Predstavnika zainteresovane javnosti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6.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Procena zahteva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Primena najbolje dostupnih tehnika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Korišćenje resursa: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Sirovine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Pomoćni materijali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Voda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Energija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Drugo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Emisije u vazduh i njihov uticaj na životnu sredinu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Emisije u vodu i njihov uticaj na životnu sredinu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6.5.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Zaštita zemljišta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6.6.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Upravljanje otpadom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6.7.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Buka i vibracije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6.8.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Rizik od udesa i plan hitnih mera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6.9.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Procena mera u slučaju prestanka rada postrojenja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6.10. 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Zaključak procene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III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USLOVI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Važnost integrisane dozvole i rok za podnošenje novog zahteva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Važnost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Rok za podnošenje novog zahteva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Rad i upravljanje postrojenjem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Rad i upravljanje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2.2.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Radno vreme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2.3.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Uslovi za upravljanje zaštitom životne sredine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3.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Korišćenje resursa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3.1.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Sirovine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Pomoćni materijali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Drugo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3.2.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Voda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3.3.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Energija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4.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Zaštita vazduha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lastRenderedPageBreak/>
              <w:t>4.1.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Proces rada i postrojenja za tretman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Granične vrednosti emisija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Tačkasti izvori emisija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Difuzni izvori emisija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4.5.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Mirisi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4.6.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Koncentracija zagađujućih materija u vazduhu i uticaj na kvalitet vazduha (granične vrednosti imisija)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4.7.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Kontrola i merenje koje vrši operater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4.8.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Izveštavanje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5.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Otpadne vode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Proces rada i postrojenja za tretman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Granične vrednosti emisija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Koncentracije štetnih i opasnih materija u vodama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Vodna tela primaju ispuštene otpadne vode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Kontrola i merenje koje vrši operater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5.5.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Izveštavanje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6.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Zaštita zemljišta i podzemnih voda od zagađivanja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7.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Upravljanje otpadom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Proizvodnja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Sakupljanje i odvoženje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Privremeno skladištenje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Prevoz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7.5.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Prerada otpada, tretman i reciklaža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7.6.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Odlaganje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7.7.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Kontrola otpada i mere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7.8.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Uzorkovanje otpada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7.9.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Dokumentovanje i izveštavanje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8.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Buka i vibracije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8.1.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Proces rada i pomoćna oprema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8.2.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Vrste emisija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8.3.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Kontrola i merenje (mesta, učestalost, metode)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8.4.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Izveštavanje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9.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Sprečavanje udesa i odgovor na udes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9.1.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Izveštavanje u slučaju udesa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10.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Nestabilni (prelazni) načini rada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11.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Definitivni prestanak rada postrojenja ili njegovih delova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12.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Izveštavanje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12.1.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Učestalost izveštavanja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12.2. 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Institucije kojima se dostavljaju izveštaji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PRILOZI: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1)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Lista dokumenata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lastRenderedPageBreak/>
              <w:t>2)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Netehnički prikaz podataka na kojima se zahtev zasniva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3)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Lista pravnih propisa</w:t>
            </w:r>
          </w:p>
        </w:tc>
      </w:tr>
    </w:tbl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Troškove postupka izdavanja integrisane dozvole u iznosu od [__________] dinara snosi operater.</w:t>
      </w:r>
    </w:p>
    <w:p w:rsidR="00101E58" w:rsidRPr="00101E58" w:rsidRDefault="00101E58" w:rsidP="00101E5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sr-Latn-RS"/>
        </w:rPr>
      </w:pPr>
      <w:r w:rsidRPr="00101E58">
        <w:rPr>
          <w:rFonts w:ascii="Arial" w:eastAsia="Times New Roman" w:hAnsi="Arial" w:cs="Arial"/>
          <w:b/>
          <w:bCs/>
          <w:lang w:val="sr-Latn-RS"/>
        </w:rPr>
        <w:t>Obrazloženje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[Navesti osnovne podatke iz zahteva operatera, sprovedenom postupku izdavanja integrisane dozvole, učešću organa, organizacija i zainteresovane javnosti, izveštaju tehničke komisije, kao i odlučne činjenice i razloge za donošenje rešenja.]</w:t>
      </w:r>
    </w:p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i/>
          <w:iCs/>
          <w:lang w:val="sr-Latn-RS"/>
        </w:rPr>
        <w:t>Pravna pouka:</w:t>
      </w:r>
      <w:r w:rsidRPr="00101E58">
        <w:rPr>
          <w:rFonts w:ascii="Arial" w:eastAsia="Times New Roman" w:hAnsi="Arial" w:cs="Arial"/>
          <w:lang w:val="sr-Latn-RS"/>
        </w:rPr>
        <w:t xml:space="preserve"> Protiv ovog rešenja nije dopuštena žalba. Operater može podneti tužbu Upravnom sudu i pokrenuti upravni spor u roku od 30 dana od dana prijema ovog rešenja.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2106"/>
        <w:gridCol w:w="6871"/>
      </w:tblGrid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noWrap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>Ovlašćeno lice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Ime i prezime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M.P.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Potpis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</w:tbl>
    <w:p w:rsidR="00101E58" w:rsidRPr="00101E58" w:rsidRDefault="00101E58" w:rsidP="00101E58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101E58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8"/>
        <w:gridCol w:w="1536"/>
        <w:gridCol w:w="387"/>
        <w:gridCol w:w="2762"/>
        <w:gridCol w:w="417"/>
      </w:tblGrid>
      <w:tr w:rsidR="00101E58" w:rsidRPr="00101E58" w:rsidTr="00101E58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Obrađivači: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Potpis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1. 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101E58" w:rsidRPr="00101E58" w:rsidTr="00101E58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2. 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101E58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1E58" w:rsidRPr="00101E58" w:rsidRDefault="00101E58" w:rsidP="00101E5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101E58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101E58" w:rsidRPr="00101E58" w:rsidRDefault="00101E58" w:rsidP="00101E5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01E58">
        <w:rPr>
          <w:rFonts w:ascii="Arial" w:eastAsia="Times New Roman" w:hAnsi="Arial" w:cs="Arial"/>
          <w:lang w:val="sr-Latn-RS"/>
        </w:rPr>
        <w:t>Dostavljeno:</w:t>
      </w:r>
      <w:r w:rsidRPr="00101E58">
        <w:rPr>
          <w:rFonts w:ascii="Arial" w:eastAsia="Times New Roman" w:hAnsi="Arial" w:cs="Arial"/>
          <w:lang w:val="sr-Latn-RS"/>
        </w:rPr>
        <w:br/>
        <w:t>    - operateru,</w:t>
      </w:r>
      <w:r w:rsidRPr="00101E58">
        <w:rPr>
          <w:rFonts w:ascii="Arial" w:eastAsia="Times New Roman" w:hAnsi="Arial" w:cs="Arial"/>
          <w:lang w:val="sr-Latn-RS"/>
        </w:rPr>
        <w:br/>
        <w:t>    - u registar izdatih dozvola,</w:t>
      </w:r>
      <w:r w:rsidRPr="00101E58">
        <w:rPr>
          <w:rFonts w:ascii="Arial" w:eastAsia="Times New Roman" w:hAnsi="Arial" w:cs="Arial"/>
          <w:lang w:val="sr-Latn-RS"/>
        </w:rPr>
        <w:br/>
        <w:t>    - nadležnom inspekcijskom organu,</w:t>
      </w:r>
      <w:r w:rsidRPr="00101E58">
        <w:rPr>
          <w:rFonts w:ascii="Arial" w:eastAsia="Times New Roman" w:hAnsi="Arial" w:cs="Arial"/>
          <w:lang w:val="sr-Latn-RS"/>
        </w:rPr>
        <w:br/>
        <w:t>    - arhivi.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58"/>
    <w:rsid w:val="00101E58"/>
    <w:rsid w:val="00726675"/>
    <w:rsid w:val="00A5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101E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101E5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101E5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101E5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101E5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101E5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101E5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101E5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101E58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101E58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A558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558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558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558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101E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101E5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101E5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101E5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101E5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101E5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101E5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101E5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101E58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101E58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A558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558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558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558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1036</Words>
  <Characters>5910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2018-09-06T13:40:00Z</dcterms:created>
  <dcterms:modified xsi:type="dcterms:W3CDTF">2018-09-06T13:40:00Z</dcterms:modified>
</cp:coreProperties>
</file>