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97A" w:rsidRPr="0071497A" w:rsidRDefault="0071497A" w:rsidP="0071497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71497A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71497A" w:rsidRPr="0071497A" w:rsidRDefault="0071497A" w:rsidP="0071497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71497A">
        <w:rPr>
          <w:rFonts w:asciiTheme="majorHAnsi" w:hAnsiTheme="majorHAnsi" w:cstheme="majorBidi"/>
          <w:color w:val="17365D" w:themeColor="text2" w:themeShade="BF"/>
          <w:lang w:eastAsia="sr-Latn-RS"/>
        </w:rPr>
        <w:t>O SADRŽINI I IZGLEDU DOZVOLE ZA SKLADIŠTENJE, TRETMAN I ODLAGANJE OTPADA</w:t>
      </w:r>
    </w:p>
    <w:p w:rsidR="0071497A" w:rsidRPr="0071497A" w:rsidRDefault="0071497A" w:rsidP="0071497A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71497A">
        <w:rPr>
          <w:rFonts w:asciiTheme="majorHAnsi" w:hAnsiTheme="majorHAnsi" w:cstheme="majorBidi"/>
          <w:color w:val="4F81BD" w:themeColor="accent1"/>
          <w:lang w:eastAsia="sr-Latn-RS"/>
        </w:rPr>
        <w:t xml:space="preserve">("Sl. glasnik RS", </w:t>
      </w:r>
      <w:bookmarkStart w:id="1" w:name="_GoBack"/>
      <w:bookmarkEnd w:id="1"/>
      <w:r w:rsidRPr="0071497A">
        <w:rPr>
          <w:rFonts w:asciiTheme="majorHAnsi" w:hAnsiTheme="majorHAnsi" w:cstheme="majorBidi"/>
          <w:color w:val="4F81BD" w:themeColor="accent1"/>
          <w:lang w:eastAsia="sr-Latn-RS"/>
        </w:rPr>
        <w:t>br. 96/2009)</w:t>
      </w:r>
    </w:p>
    <w:p w:rsidR="0071497A" w:rsidRDefault="0071497A" w:rsidP="0071497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CB5EDA" w:rsidRPr="00CB5EDA" w:rsidRDefault="00CB5EDA" w:rsidP="0071497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CB5ED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Ovim pravilnikom bliže se propisuje sadržina i izgled dozvole za skladištenje, tretman i odlaganje otpada. </w:t>
      </w:r>
    </w:p>
    <w:p w:rsidR="00CB5EDA" w:rsidRPr="00CB5EDA" w:rsidRDefault="00CB5EDA" w:rsidP="00CB5ED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CB5ED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Sadržina dozvole za skladištenje, tretman i odlaganje otpada data je na obrascu koji je odštampan uz ovaj pravilnik i čini njegov sastavni deo. </w:t>
      </w:r>
    </w:p>
    <w:p w:rsidR="00CB5EDA" w:rsidRPr="00CB5EDA" w:rsidRDefault="00CB5EDA" w:rsidP="00CB5ED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CB5ED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CB5EDA" w:rsidRPr="00CB5EDA" w:rsidRDefault="00CB5EDA" w:rsidP="00CB5EDA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CB5EDA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CB5EDA" w:rsidRPr="00CB5EDA" w:rsidRDefault="00CB5EDA" w:rsidP="00CB5ED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4" w:name="str_1"/>
      <w:bookmarkEnd w:id="4"/>
      <w:r w:rsidRPr="00CB5EDA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Obrazac </w:t>
      </w:r>
      <w:r w:rsidRPr="00CB5EDA">
        <w:rPr>
          <w:rFonts w:ascii="Arial" w:eastAsia="Times New Roman" w:hAnsi="Arial" w:cs="Arial"/>
          <w:b/>
          <w:bCs/>
          <w:sz w:val="29"/>
          <w:szCs w:val="29"/>
          <w:lang w:val="sr-Latn-RS"/>
        </w:rPr>
        <w:br/>
        <w:t>dozvole za skladištenje, tretman i odlaganje otpada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[Nadležni organ]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Broj [_________]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Datum [_________]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Na osnovu čl. 60. i 64. Zakona o upravljanju otpadom ("Službeni glasnik RS", broj 36/09) i člana 192. Zakona o opštem upravnom postupku ("Službeni list SRJ", br. 33/97 i 31/01), a rešavajući o zahtevu operatera postrojenja [_________] za izdavanje dozvole za [_________], broj [_______], od [_________] godine, [_________] donosi </w:t>
      </w:r>
    </w:p>
    <w:p w:rsidR="00CB5EDA" w:rsidRPr="00CB5EDA" w:rsidRDefault="00CB5EDA" w:rsidP="00CB5ED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5" w:name="str_2"/>
      <w:bookmarkEnd w:id="5"/>
      <w:r w:rsidRPr="00CB5EDA">
        <w:rPr>
          <w:rFonts w:ascii="Arial" w:eastAsia="Times New Roman" w:hAnsi="Arial" w:cs="Arial"/>
          <w:b/>
          <w:bCs/>
          <w:sz w:val="29"/>
          <w:szCs w:val="29"/>
          <w:lang w:val="sr-Latn-RS"/>
        </w:rPr>
        <w:lastRenderedPageBreak/>
        <w:t>REŠENJE</w:t>
      </w:r>
      <w:r w:rsidRPr="00CB5EDA">
        <w:rPr>
          <w:rFonts w:ascii="Arial" w:eastAsia="Times New Roman" w:hAnsi="Arial" w:cs="Arial"/>
          <w:b/>
          <w:bCs/>
          <w:sz w:val="29"/>
          <w:szCs w:val="29"/>
          <w:lang w:val="sr-Latn-RS"/>
        </w:rPr>
        <w:br/>
        <w:t xml:space="preserve">O IZDAVANJU DOZVOLE ZA SKLADIŠTENJE, TRETMAN I ODLAGANJE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1. Izdaje se dozvola za [_________] reg. broj [________] operateru postrojenja [_________], iz [_________], za rad celokupnog/dela postrojenja [_________] i obavljanje delatnosti [_________], na lokaciji [_________], u [_________] i utvrđuje sledeće, i to: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A. OPŠTI PODACI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1) Opšti podaci o dozvoli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2) Opšti podaci o postrojenju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3) Napomene o poverljivosti podataka i informacija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B. DELATNOST ZA KOJU JE ZAHTEV PODNET I OCENA ZAHTEVA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1) Kratak opis delatnosti za koju je zahtev podnet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2) Opis lokacije na kojoj se delatnost obavlja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3) Postojeće dozvole, odobrenja i saglasnosti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4) Glavni uticaji na životnu sredinu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5) Komentari/mišljenja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(1) Organa lokalne samouprave (opština/grad)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(2) Predstavnika zainteresovane javnosti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V. USLOVI ZA RAD POSTROJENJA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1) Važnost dozvole i rok za podnošenje zahteva za obnavljanje i/ili reviziju uslova u dozvoli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(1) Važnost dozvole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(2) Rok za podnošenje zahteva za obnavljanje i/ili reviziju uslova u dozvoli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2) Rad i upravljanje postrojenjem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(1) Rad i upravljanje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(2) Radno vreme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(3) Kvalifikovano lice odgovorno za stručni rad u postrojenju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lastRenderedPageBreak/>
        <w:t xml:space="preserve">(4) Uslovi za upravljanje zaštitom životne sredine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3) Lokacija postrojenja i infrastruktura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(1) Tabla sa podacima o operateru postrojenja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(2) Obezbeđenje lokacije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(3) Pristup lokaciji, saobraćajna infrastruktura (putevi do postrojenja i na lokaciji)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(4) Prostor za čuvanje dokumentacije o lokaciji i mestu gde se vodi evidencija o upravljanju otpadom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(5) Promena lokacije (mobilno postrojenje)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4) Upravljanje otpadom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(1) Proizvodnja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(2) Prijem otpada na lokaciji i istovar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(3) Raznošenje i odvoženje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(4) Identifikacija otpada prema vrsti, količini i svojstvima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(5) Sirovine, pomoćni materijali, voda, energija i dr.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(6) Privremeno skladištenje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Mesto namenjeno skladištenju, transfer stanica i način skladištenja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Kapacitet postrojenja za skladištenje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Vrsta i količina otpada prema poreklu i opasnim karakteristikama (opasan, neopasan i komunalni otpad)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(7) Prevoz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(8) Tretman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Fizički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Mehanički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Hemijski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Biološki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lastRenderedPageBreak/>
        <w:t xml:space="preserve">- Termički tretman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Ponovno iskorišćenje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Reciklaža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Kapacitet postrojenja za tretman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Metode i tehnologije koje će se koristiti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Podaci o opremi i uređajima koji će se koristiti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Vrsta i količina otpada prema poreklu i opasnim karakteristikama (opasan, neopasan i komunalni otpad)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(9) Odlaganje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Klasa deponije (za inertni, opasni ili neopasni otpad)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Procedura za prijem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Ukupan kapacitet deponije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Operativni plan sa rasporedom i dinamikom punjenja deponije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Plan za zatvaranje i rekultivaciju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Finansijske ili odgovarajuće osiguranje za pokriće troškova rada postrojenja, odnosno za slučaj udesa ili štete pričinjene trećim licima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(10) Kontrola otpada i mere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(11) Uzorkovanje otpada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5) Mere zaštite životne sredine i kontrola zagađivanja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(1) Granične vrednosti emisija (vazduh, voda, buka)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(2) Koncentracija zagađujućih materija u vazduhu i vodi i uticaj na njihov kvalitet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(3) Zaštita zemljišta i podzemnih voda od zagađivanja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(4) Monitoring (kontrola i merenje)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6) Sprečavanje udesa i odgovor na udes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(1) Izveštavanje u slučaju udesa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lastRenderedPageBreak/>
        <w:t xml:space="preserve">7) Nestabilni (prelazni) načini rada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(1) Početak rada postrojenja ako postoji rizik po životne sredinu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(2) Defekti curenja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(3) Trenutno zaustavljanje rada postrojenja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(4) Obustava rada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8) Definitivni prestanak rada postrojenja ili njegovih delova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9) Izveštavanje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(1) Dokumentovanje i učestalost izveštavanja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(2) Institucije kojima se dostavljaju izveštaji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10) Netehnički prikaz podataka na kojima se zahtev zasniva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2. Troškove postupka izdavanja dozvole u iznosu od [_______] dinara snosi operater postrojenja.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Obrazloženje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[Navesti osnovne podatke iz zahteva operatera postrojenja, sprovedenom postupku izdavanja dozvole, učešću organa, organizacija i zainteresovane javnosti, kao i odlučne činjenice i razloge za donošenje rešenja.]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i/>
          <w:iCs/>
          <w:lang w:val="sr-Latn-RS"/>
        </w:rPr>
        <w:t>Pravna pouka:</w:t>
      </w:r>
      <w:r w:rsidRPr="00CB5EDA">
        <w:rPr>
          <w:rFonts w:ascii="Arial" w:eastAsia="Times New Roman" w:hAnsi="Arial" w:cs="Arial"/>
          <w:lang w:val="sr-Latn-RS"/>
        </w:rPr>
        <w:t xml:space="preserve"> Protiv ovog rešenja operater može izjaviti žalbu [nadležni organ] u roku od 15 dana od dana prijema rešenja.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8"/>
        <w:gridCol w:w="2594"/>
        <w:gridCol w:w="2238"/>
      </w:tblGrid>
      <w:tr w:rsidR="00CB5EDA" w:rsidRPr="00CB5EDA" w:rsidTr="00CB5EDA">
        <w:trPr>
          <w:tblCellSpacing w:w="0" w:type="dxa"/>
        </w:trPr>
        <w:tc>
          <w:tcPr>
            <w:tcW w:w="2500" w:type="pct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1450" w:type="pct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1050" w:type="pct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Ovlašćeno lice </w:t>
            </w:r>
          </w:p>
        </w:tc>
      </w:tr>
      <w:tr w:rsidR="00CB5EDA" w:rsidRPr="00CB5EDA" w:rsidTr="00CB5EDA">
        <w:trPr>
          <w:tblCellSpacing w:w="0" w:type="dxa"/>
        </w:trPr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</w:tr>
      <w:tr w:rsidR="00CB5EDA" w:rsidRPr="00CB5EDA" w:rsidTr="00CB5EDA">
        <w:trPr>
          <w:tblCellSpacing w:w="0" w:type="dxa"/>
        </w:trPr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M.P. </w:t>
            </w:r>
          </w:p>
        </w:tc>
        <w:tc>
          <w:tcPr>
            <w:tcW w:w="0" w:type="auto"/>
            <w:noWrap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__________________ </w:t>
            </w:r>
          </w:p>
        </w:tc>
      </w:tr>
      <w:tr w:rsidR="00CB5EDA" w:rsidRPr="00CB5EDA" w:rsidTr="00CB5EDA">
        <w:trPr>
          <w:tblCellSpacing w:w="0" w:type="dxa"/>
        </w:trPr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Potpis </w:t>
            </w:r>
          </w:p>
        </w:tc>
      </w:tr>
      <w:tr w:rsidR="00CB5EDA" w:rsidRPr="00CB5EDA" w:rsidTr="00CB5EDA">
        <w:trPr>
          <w:tblCellSpacing w:w="0" w:type="dxa"/>
        </w:trPr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B5EDA" w:rsidRPr="00CB5EDA" w:rsidRDefault="00CB5EDA" w:rsidP="00CB5ED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CB5EDA">
              <w:rPr>
                <w:rFonts w:ascii="Arial" w:eastAsia="Times New Roman" w:hAnsi="Arial" w:cs="Arial"/>
                <w:lang w:val="sr-Latn-RS"/>
              </w:rPr>
              <w:t xml:space="preserve">__________________ </w:t>
            </w:r>
          </w:p>
        </w:tc>
      </w:tr>
    </w:tbl>
    <w:p w:rsidR="00CB5EDA" w:rsidRPr="00CB5EDA" w:rsidRDefault="00CB5EDA" w:rsidP="00CB5EDA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CB5EDA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Dostavljeno: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operateru postrojenja,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u registar izdatih dozvola,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 xml:space="preserve">- nadležnom inspekcijskom organu, </w:t>
      </w:r>
    </w:p>
    <w:p w:rsidR="00CB5EDA" w:rsidRPr="00CB5EDA" w:rsidRDefault="00CB5EDA" w:rsidP="00CB5ED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CB5EDA">
        <w:rPr>
          <w:rFonts w:ascii="Arial" w:eastAsia="Times New Roman" w:hAnsi="Arial" w:cs="Arial"/>
          <w:lang w:val="sr-Latn-RS"/>
        </w:rPr>
        <w:t>- arhivi.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EDA"/>
    <w:rsid w:val="0071497A"/>
    <w:rsid w:val="00726675"/>
    <w:rsid w:val="00CB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CB5ED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CB5EDA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CB5ED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CB5ED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CB5ED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CB5ED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CB5EDA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CB5EDA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71497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1497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1497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1497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CB5ED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CB5EDA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CB5ED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CB5ED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CB5ED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CB5ED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CB5EDA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CB5EDA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71497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1497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1497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1497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7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793</Words>
  <Characters>4522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2018-09-07T08:57:00Z</dcterms:created>
  <dcterms:modified xsi:type="dcterms:W3CDTF">2018-09-07T08:57:00Z</dcterms:modified>
</cp:coreProperties>
</file>