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48" w:rsidRPr="00063548" w:rsidRDefault="00063548" w:rsidP="00063548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063548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063548" w:rsidRPr="00063548" w:rsidRDefault="00063548" w:rsidP="00063548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063548">
        <w:rPr>
          <w:rFonts w:asciiTheme="majorHAnsi" w:hAnsiTheme="majorHAnsi" w:cstheme="majorBidi"/>
          <w:color w:val="17365D" w:themeColor="text2" w:themeShade="BF"/>
          <w:lang w:eastAsia="sr-Latn-RS"/>
        </w:rPr>
        <w:t>O POSTUPKU JAVNOG UVIDA, PREZENTACIJI I JAVNOJ RASPRAVI O STUDIJI O PROCENI UTICAJA NA ŽIVOTNU SREDINU</w:t>
      </w:r>
    </w:p>
    <w:p w:rsidR="00063548" w:rsidRPr="00063548" w:rsidRDefault="00063548" w:rsidP="00063548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063548">
        <w:rPr>
          <w:rFonts w:asciiTheme="majorHAnsi" w:hAnsiTheme="majorHAnsi" w:cstheme="majorBidi"/>
          <w:color w:val="4F81BD" w:themeColor="accent1"/>
          <w:lang w:eastAsia="sr-Latn-RS"/>
        </w:rPr>
        <w:t>("Sl. glasnik RS", br. 69/2005)</w:t>
      </w:r>
    </w:p>
    <w:p w:rsidR="00063548" w:rsidRPr="00063548" w:rsidRDefault="00063548" w:rsidP="0006354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Ovim pravilnikom bliže se propisuje postupak javnog uvida, prezentacije i javne rasprave o studiji o proceni uticaja na životnu sredinu (u daljem tekstu: studija o proceni uticaja).</w:t>
      </w:r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Nadležni organ obezbeđuje javni uvid, organizuje prezentaciju i javnu raspravu o studiji o proceni uticaja.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Izlaganje studije o proceni uticaja na javni uvid vrši se u roku od sedam dana od dana prijema zahteva za davanje saglasnosti na studiju o proceni uticaja.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Izlaganje studije o proceni uticaja na javni uvid se oglašava u dnevnom, odnosno lokalnom listu na svakom od službenih jezika koji izlazi na području koje će biti zahvaćeno uticajem planiranog projekta, odnosno aktivnosti i traje najmanje 20 dana od dana obaveštavanja.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Izlaganje studije o proceni uticaja na javni uvid može se vršiti i putem elektronskih medija.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Oglašavanje izlaganja studije o proceni uticaja na javni uvid sprovodi nadležni organ.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Oglas o izlaganju studije o proceni uticaja na javni uvid sadrži: pun naziv organa koji sprovodi oglašavanje, naziv studije o proceni uticaja čije se izlaganje oglašava, podatke o vremenu i mestu izlaganja studije o proceni uticaja na javni uvid, podatke o vremenu i mestu javne prezentacije i javne rasprave, način na koji zainteresovani organi i organizacije i javnost mogu dobiti informacije o studiji o proceni uticaja i dostaviti primedbe, kao i druge informacije koje mogu biti od značaja za proces javnog uvida.</w:t>
      </w:r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lastRenderedPageBreak/>
        <w:t>Studija o proceni uticaja se izlaže na javni uvid u zgradi nadležnog organa u posebnoj prostoriji ili u posebnoj prostoriji koja je određena za izlaganje studije o proceni uticaja na javni uvid.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Ako saglasnost na studiju o proceni uticaja izdaje ministarstvo nadležno za poslove zaštite životne sredine, odnosno nadležni organ autonomne pokrajine, studija o proceni uticaja se mora izložiti i u prostoriji organa lokalne samouprave na čijoj se teritoriji planira izvođenje projekta.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Nadležni organ dužan je da na ulazu u upravnu zgradu istakne na vidnom mestu oglas o izlaganju studije o proceni uticaja na javni uvid uz tačno navedeno vreme kada se može vršiti uvid.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Ako se studija o proceni uticaja izlaže na javni uvid u posebnoj prostoriji, potrebno je na ulazu u zgradu ili u centralnom holu zgrade istaći obaveštenje o tome u kojoj je prostoriji studija o proceni uticaja izložena na javni uvid i vreme kada se može vršiti uvid.</w:t>
      </w:r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Nadležni organ dužan je da svim zainteresovanim organima i organizacijama i javnosti koji vrše uvid u izloženu studiju o proceni uticaja pruži potrebne informacije i pomoć prilikom tumačenja pojedinih rešenja i eventualnog davanja primedbi i mišljenja na studiju o proceni uticaja.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Zainteresovani organi, organizacije i javnost podnose primedbe i mišljenja na izloženu studiju o proceni uticaja za vreme trajanja javnog uvida u pismenom obliku i predaju ih nadležnom organu koji je izložio studiju o proceni uticaja na javni uvid.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U toku trajanja javnog uvida nadležni organ je dužan da vodi evidenciju o izvršenom javnom uvidu (u vidu dnevnika ili službene beleške) i koja čini sastavni deo dokumentacije o sprovedenom javnom uvidu.</w:t>
      </w:r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Nadležni organ obezbeđuje vođenje zapisnika na javnoj raspravi u koji se unose sve primedbe, predlozi i mišljenja dati u toku javne rasprave.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U zapisnik sa javne rasprave unose se podaci o vremenu i mestu održavanja javne rasprave, svim prisutnim na javnoj raspravi i popis svih učesnika u diskusiji.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Nosilac projekta učestvuje u javnoj prezentaciji i javnoj raspravi o studiji o proceni uticaja.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U toku javne rasprave sva prisutna pravna i fizička lica koja su podnela primedbe na studiju o proceni uticaja u pisanom obliku mogu u određenom vremenu obrazložiti primedbe pred nadležnim organom i nosiocem projekta. Na svaku iznetu primedbu nosilac projekta zauzima stav i javno ga iznosi pred nadležnim organom, podnosiocem primedbi i prisutnima na javnoj raspravi.</w:t>
      </w:r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lastRenderedPageBreak/>
        <w:t>Zainteresovani organi i organizacije i zainteresovana javnost za vreme trajanja javnog uvida podnose primedbe i mišljenja na studiju o proceni uticaja u pisanom obliku i predaju ih nadležnom organu.</w:t>
      </w:r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Nadležni organ u roku od 15 dana od dana završetka javne rasprave, na osnovu mišljenja zainteresovanih organa i organizacija i zainteresovane javnosti, dostavlja nosiocu projekta pregled mišljenja sa predlozima za izmene i dopune studije o proceni uticaja.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Nosilac projekta nadležnom organu podnosi studiju o proceni uticaja po potrebi izmenjenu i dopunjenu sa pregledom mišljenja i predlozima iz stava 1. ovog člana u roku od 15 dana od dana njihovog prijema.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Nadležni organ u roku od 15 dana od dana prijema izmenjene i dopunjene studije o proceni uticaja, dostavlja tehničkoj komisiji tu studiju sa sistematizovanim pregledom mišljenja zainteresovanih organa i organizacija i zainteresovane javnosti i izveštajem o sprovedenom postupku procene uticaja.</w:t>
      </w:r>
    </w:p>
    <w:p w:rsidR="00912FC5" w:rsidRPr="00912FC5" w:rsidRDefault="00912FC5" w:rsidP="00912F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912FC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912FC5" w:rsidRPr="00912FC5" w:rsidRDefault="00912FC5" w:rsidP="00912FC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12FC5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FC5"/>
    <w:rsid w:val="00063548"/>
    <w:rsid w:val="00726675"/>
    <w:rsid w:val="0091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12F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12FC5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12FC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12FC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12FC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06354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63548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354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63548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12F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12FC5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12FC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12FC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12FC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06354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63548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354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63548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0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2018-09-07T08:03:00Z</dcterms:created>
  <dcterms:modified xsi:type="dcterms:W3CDTF">2018-09-07T08:03:00Z</dcterms:modified>
</cp:coreProperties>
</file>