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D6" w:rsidRPr="00CC7FD6" w:rsidRDefault="00CC7FD6" w:rsidP="00CC7FD6">
      <w:pPr>
        <w:pStyle w:val="Naslov"/>
        <w:jc w:val="center"/>
        <w:rPr>
          <w:rFonts w:eastAsia="Times New Roman"/>
          <w:lang w:eastAsia="sr-Latn-RS"/>
        </w:rPr>
      </w:pPr>
      <w:r w:rsidRPr="00CC7FD6">
        <w:rPr>
          <w:rFonts w:eastAsia="Times New Roman"/>
          <w:lang w:eastAsia="sr-Latn-RS"/>
        </w:rPr>
        <w:t>PRAVILNIK</w:t>
      </w:r>
    </w:p>
    <w:p w:rsidR="00CC7FD6" w:rsidRPr="00CC7FD6" w:rsidRDefault="00CC7FD6" w:rsidP="00CC7FD6">
      <w:pPr>
        <w:pStyle w:val="Naslov"/>
        <w:jc w:val="center"/>
        <w:rPr>
          <w:rFonts w:eastAsia="Times New Roman"/>
          <w:lang w:eastAsia="sr-Latn-RS"/>
        </w:rPr>
      </w:pPr>
      <w:r w:rsidRPr="00CC7FD6">
        <w:rPr>
          <w:rFonts w:eastAsia="Times New Roman"/>
          <w:lang w:eastAsia="sr-Latn-RS"/>
        </w:rPr>
        <w:t>O SADRŽINI DOKUMENTACIJE KOJA SE PODNOSI UZ ZAHTEV ZA IZDAVANJE DOZVOLE ZA UVOZ, IZVOZ I TRANZIT OTPADA</w:t>
      </w:r>
    </w:p>
    <w:p w:rsidR="00CC7FD6" w:rsidRDefault="00CC7FD6" w:rsidP="00CC7FD6">
      <w:pPr>
        <w:pStyle w:val="Podnaslov"/>
        <w:jc w:val="center"/>
        <w:rPr>
          <w:rFonts w:eastAsia="Times New Roman"/>
          <w:lang w:eastAsia="sr-Latn-RS"/>
        </w:rPr>
      </w:pPr>
      <w:r w:rsidRPr="00CC7FD6">
        <w:rPr>
          <w:rFonts w:eastAsia="Times New Roman"/>
          <w:lang w:eastAsia="sr-Latn-RS"/>
        </w:rPr>
        <w:t>("Sl. glasnik RS", br. 60/2009, 101/2010, 48/2017, 80/2017, 98/2017 i 38/2018)</w:t>
      </w:r>
    </w:p>
    <w:p w:rsidR="007F6D93" w:rsidRPr="007F6D93" w:rsidRDefault="007F6D93" w:rsidP="00CC7FD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</w:p>
    <w:p w:rsidR="007F6D93" w:rsidRPr="007F6D93" w:rsidRDefault="007F6D93" w:rsidP="007F6D9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0" w:name="str_1"/>
      <w:bookmarkEnd w:id="0"/>
      <w:r w:rsidRPr="007F6D93">
        <w:rPr>
          <w:rFonts w:ascii="Arial" w:eastAsia="Times New Roman" w:hAnsi="Arial" w:cs="Arial"/>
          <w:sz w:val="31"/>
          <w:szCs w:val="31"/>
          <w:lang w:eastAsia="sr-Latn-RS"/>
        </w:rPr>
        <w:t xml:space="preserve">I UVODNE ODREDBE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clan_1"/>
      <w:bookmarkEnd w:id="1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Ovim pravilnikom propisuje se sadržina dokumentacije koja se podnosi uz zahtev za izdavanje dozvole za uvoz, izvoz i tranzit otpada. </w:t>
      </w:r>
      <w:bookmarkStart w:id="2" w:name="_GoBack"/>
      <w:bookmarkEnd w:id="2"/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2"/>
      <w:bookmarkEnd w:id="3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Zahtev za izdavanje dozvole za uvoz i izvoz otpada podnosi izvoznik ili uvoznik otpada ministarstvu nadležnom za poslove životne sredine (u daljem tekstu: Ministarstvo), sa opštom i posebnom dokumentacijom.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Zahtev za izdavanje dozvole za tranzit otpada podnosi izvoznik ili posrednik.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Ministarstvo može za pojedine vrste otpada zahtevati i drugu dokumentaciju o ispunjavanju uslova za izdavanje dozvole. </w:t>
      </w:r>
    </w:p>
    <w:p w:rsidR="007F6D93" w:rsidRPr="007F6D93" w:rsidRDefault="007F6D93" w:rsidP="007F6D9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4" w:name="str_2"/>
      <w:bookmarkEnd w:id="4"/>
      <w:r w:rsidRPr="007F6D93">
        <w:rPr>
          <w:rFonts w:ascii="Arial" w:eastAsia="Times New Roman" w:hAnsi="Arial" w:cs="Arial"/>
          <w:sz w:val="31"/>
          <w:szCs w:val="31"/>
          <w:lang w:eastAsia="sr-Latn-RS"/>
        </w:rPr>
        <w:t xml:space="preserve">II OPŠTA DOKUMENTACIJA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3"/>
      <w:bookmarkEnd w:id="5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Opšta dokumentacija, u smislu ovog pravilnika, obuhvata dokumentaciju koja se podnosi uz zahtev za izdavanje dozvole za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kretanje otpada, i to: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1) za uvoz, izvoz i tranzit opasnog otpada - Obaveštenje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otpada, Dokument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i Izveštaj o ispitivanju otpada, u skladu sa posebnim propisom;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2) za uvoz i izvoz neopasnog otpada - Dokument koji prati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kretanje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neopasnog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otpada i Izveštaj o ispitivanju otpada, u skladu sa posebnim propisom.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Obaveštenje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sadrži podatke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na propisanom obrascu, na engleskom i srpskom jeziku.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lastRenderedPageBreak/>
        <w:t xml:space="preserve">Ministarstvo izdaje Dokument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na propisanom obrascu, na engleskom i srpskom jeziku.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Popunjen obrazac Obaveštenja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izvoznik podnosi Ministarstvu u originalu i overenom broju kopija prema broju zemalja uključenih u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rutu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kretanja otpada.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Popunjen obrazac Dokumenta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izvoznik podnosi Ministarstvu u originalu i overenom broju kopija prema broju zemalja uključenih u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rutu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kretanja otpada.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Obaveštenje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otpada, Dokument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i Dokument koji prati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kretanje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neopasnog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otpada prate svaku pošiljku otpada.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Izveštaj o ispitivanju otpada za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kretanje izdaje ovlašćena stručna organizacija za ispitivanje otpada, u skladu sa zakonom kojim se uređuje upravljanje otpadom.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4"/>
      <w:bookmarkEnd w:id="6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Dokumentacija koja se podnosi uz zahtev za izdavanje dozvole za uvoz, izvoz i tranzit otpada mora biti u originalu ili u overenom prepisu, sa prevodom na jezik koji je prihvatljiv za nadležni organ od kojeg se traži dozvola, od strane ovlašćenog sudskog tumača (srpski, odnosno engleski jezik). </w:t>
      </w:r>
    </w:p>
    <w:p w:rsidR="007F6D93" w:rsidRPr="007F6D93" w:rsidRDefault="007F6D93" w:rsidP="007F6D9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7" w:name="str_3"/>
      <w:bookmarkEnd w:id="7"/>
      <w:r w:rsidRPr="007F6D93">
        <w:rPr>
          <w:rFonts w:ascii="Arial" w:eastAsia="Times New Roman" w:hAnsi="Arial" w:cs="Arial"/>
          <w:sz w:val="31"/>
          <w:szCs w:val="31"/>
          <w:lang w:eastAsia="sr-Latn-RS"/>
        </w:rPr>
        <w:t xml:space="preserve">III POSEBNA DOKUMENTACIJA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5"/>
      <w:bookmarkEnd w:id="8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Posebna dokumentacija, u smislu ovog pravilnika, obuhvata podatke utvrđene u propisanim listama opasnog otpada i neopasnog otpada.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Dokumentacija iz stava 1. ovog člana uključuje i podatke o raspoloživim i potrebnim količinama otpada kao sekundarne sirovine, podatke o postrojenjima za tretman otpada, kao i druge podatke koje vodi Agencija.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>Podatke iz stava 2. ovog člana Agencija dostavlja Ministarstvu na njegov zahtev.</w:t>
      </w:r>
    </w:p>
    <w:p w:rsidR="007F6D93" w:rsidRPr="007F6D93" w:rsidRDefault="007F6D93" w:rsidP="007F6D9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str_4"/>
      <w:bookmarkEnd w:id="9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1. Uvoz neopasnog otpada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6"/>
      <w:bookmarkEnd w:id="10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Uz zahtev za izdavanje dozvole za uvoz neopasnog otpada radi tretmana prilaže se dokumentacija, i to: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1) ugovor između uvoznika i izvoznika otpada, sa rokom važnosti do završetka isporuke otpada i sa regulisanim obavezama u slučaju da se otpad vrati u državu izvoza ako isporučeni otpad nije tretiran kako je nameravano;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2) ugovor između uvoznika otpada i prerađivača, ukoliko uvoznik nije istovremeno i prerađivač otpada;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3) dokaze da su uvoznik, izvoznik i prevoznik otpada registrovani za obavljanje delatnosti;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lastRenderedPageBreak/>
        <w:t xml:space="preserve">4) izjavu izvoznika otpada o vrsti, količini, sastavu, mestu i tehnološkom procesu iz koga nastaje otpad, kao i o razlozima za njegov izvoz;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5) izjavu prerađivača otpada o kapacitetima postrojenja za preradu uvezenog otpada i vrsti otpada koji će nastati preradom uvezenog otpada, kao i o načinu njegovog zbrinjavanja;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6) saglasnost na procenu uticaja na životnu sredinu ili odluku nadležnog organa o oslobađanju obaveze izrade procene uticaja na životnu sredine i/ili dozvolu za rad postrojenja u kojem će se vršiti tretman uvezenog otpada, u skladu sa zakonom;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7) zapisnik o inspekcijskom nadzoru u vezi sa sprovođenjem mera zaštite životne sredine i u vezi sa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ispunjenošću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uslova zaštite životne sredine za rad postrojenja za preradu uvezenog otpada;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8) podatke o tarifnom broju carinske tarife, načinu prevoza i isporuke otpada (odjednom ili u više pošiljki);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9) podatke o graničnim prelazima na kojima će se izvršiti uvoz, i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ruti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kretanja otpada od graničnog prelaza do carinarnice i dalje do prerađivača;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10) dokaz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uplaćenoj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administrativnoj taksi. </w:t>
      </w:r>
    </w:p>
    <w:p w:rsidR="007F6D93" w:rsidRPr="007F6D93" w:rsidRDefault="007F6D93" w:rsidP="007F6D9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str_5"/>
      <w:bookmarkEnd w:id="11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2. Izvoz neopasnog otpada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7"/>
      <w:bookmarkEnd w:id="12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Uz zahtev za izdavanje dozvole za izvoz neopasnog otpada prilaže se dokumentacija, i to: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1) ugovor između izvoznika i uvoznika otpada, sa rokom važnosti do završetka isporuke otpada i sa regulisanim obavezama u slučaju da se otpad vrati u državu izvoza ako isporučeni otpad nije tretiran ili odložen kako je nameravano;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>2) potvrda uvoznika, odnosno odobrenje države uvoza da će se sa otpadom namenjenim za ponovno iskorišćenje ili odlaganje postupati na ekološki prihvatljiv način;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7F6D93">
        <w:rPr>
          <w:rFonts w:ascii="Arial" w:eastAsia="Times New Roman" w:hAnsi="Arial" w:cs="Arial"/>
          <w:lang w:eastAsia="sr-Latn-RS"/>
        </w:rPr>
        <w:t>tač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. 2a)-2g) </w:t>
      </w:r>
      <w:r w:rsidRPr="007F6D93">
        <w:rPr>
          <w:rFonts w:ascii="Arial" w:eastAsia="Times New Roman" w:hAnsi="Arial" w:cs="Arial"/>
          <w:i/>
          <w:iCs/>
          <w:lang w:eastAsia="sr-Latn-RS"/>
        </w:rPr>
        <w:t>(brisane)</w:t>
      </w:r>
      <w:r w:rsidRPr="007F6D93">
        <w:rPr>
          <w:rFonts w:ascii="Arial" w:eastAsia="Times New Roman" w:hAnsi="Arial" w:cs="Arial"/>
          <w:lang w:eastAsia="sr-Latn-RS"/>
        </w:rPr>
        <w:t xml:space="preserve">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3) odobrenja država tranzita kroz koje otpad prolazi na putu do krajnjeg odredišta;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4) izjavu izvoznika otpada o vrsti, količini, sastavu i tehnološkom procesu iz koga nastaje otpad, kao i o razlozima izvoza;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4a) </w:t>
      </w:r>
      <w:r w:rsidRPr="007F6D93">
        <w:rPr>
          <w:rFonts w:ascii="Arial" w:eastAsia="Times New Roman" w:hAnsi="Arial" w:cs="Arial"/>
          <w:i/>
          <w:iCs/>
          <w:lang w:eastAsia="sr-Latn-RS"/>
        </w:rPr>
        <w:t>(brisana)</w:t>
      </w:r>
      <w:r w:rsidRPr="007F6D93">
        <w:rPr>
          <w:rFonts w:ascii="Arial" w:eastAsia="Times New Roman" w:hAnsi="Arial" w:cs="Arial"/>
          <w:lang w:eastAsia="sr-Latn-RS"/>
        </w:rPr>
        <w:t xml:space="preserve">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5) dokaz da su izvoznik i prevoznik otpada registrovani za obavljanje delatnosti;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5a) zapisnik o inspekcijskom nadzoru u vezi sa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ispunjenošću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uslova za izvoz otpada;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6) podatke o tarifnom broju carinske tarife, načinu prevoza i isporuke otpada (odjednom ili u više pošiljki);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7) podatke o graničnim prelazima za izvoz, očekivanom terminu dolaska otpada na granični prelaz i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ruti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kretanja otpada od graničnog prelaza do carinarnice i dalje do prerađivača;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lastRenderedPageBreak/>
        <w:t xml:space="preserve">8) dokaz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uplaćenoj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administrativnoj taksi.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Izuzetno, odobrenje država tranzita iz stava 1. tačka 3) ovog člana ne prilaže se ako se država tranzita nije pismeno izjasnila u roku od 60 dana od dana prijema obaveštenja o nameravanom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otpada, kao i u slučaju tranzita otpada određenih vrsta neopasnog otpada (G lista) preko teritorije države članice Evropske unije.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U slučaju iz stava 2. ovog člana prilaže se kopija zahteva podnetog državi tranzita. </w:t>
      </w:r>
    </w:p>
    <w:p w:rsidR="007F6D93" w:rsidRPr="007F6D93" w:rsidRDefault="007F6D93" w:rsidP="007F6D9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str_6"/>
      <w:bookmarkEnd w:id="13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3. Uvoz, izvoz i tranzit opasnog otpada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clan_8"/>
      <w:bookmarkEnd w:id="14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Uz zahtev za izdavanje dozvole za uvoz opasnog otpada prilaže se dokumentacija za uvoz neopasnog otpada iz člana 6. ovog pravilnika, osim podataka iz člana 6. tačka 9) ovog pravilnika.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Pored dokumentacije iz stava 1. ovog člana, podnosilac zahteva prilaže i podatke o graničnom prelazu na kome će se izvršiti uvoz, očekivanom terminu dolaska otpada na granični prelaz i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ruti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kretanja otpada od graničnog prelaza do carinarnice i dalje do prerađivača.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Uz zahtev za izdavanje dozvole za izvoz i tranzit opasnog otpada prilaže se dokumentacija za izvoz neopasnog otpada iz člana 7. stav 1. ovog pravilnika.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9"/>
      <w:bookmarkEnd w:id="15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9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Pored dokumentacije iz člana 8. ovog pravilnika, uz zahtev za izdavanje dozvole za uvoz, izvoz i tranzit opasnog otpada prilaže se dokumentacija, i to: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1) dokaz o obaveznom osiguranju opasne otpadne materije u domaćem i međunarodnom prevozu za slučaj štete pričinjene trećim licima, kojim je obuhvaćena i šteta zagađenja životne sredine;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2) odgovarajuća polisa osiguranja ili jemstvo banke na iznos koji je potreban za pokriće troškova prerade opasnog otpada bez opasnosti po životnu sredinu;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3) polisa osiguranja prevoznika otpada ili jemstvo banke na iznos koji je potreban za pokriće troškova sanacije životne sredine kao posledice oštećenja ambalaže otpada pri prevozu, čiji je korisnik Ministarstvo.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Dokumentacija iz stava 1. tačka 2) ovog člana prilaže se u slučaju kada otpad koji je stigao na odredište iz bilo kojih razloga nije moguće obraditi bez opasnosti po životnu sredinu, te ga je potrebno prevesti u neko drugo postrojenje u odgovarajućim uslovima ili vratiti natrag izvozniku, odnosno proizvođaču. </w:t>
      </w:r>
    </w:p>
    <w:p w:rsidR="007F6D93" w:rsidRPr="007F6D93" w:rsidRDefault="007F6D93" w:rsidP="007F6D9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6" w:name="str_7"/>
      <w:bookmarkEnd w:id="16"/>
      <w:r w:rsidRPr="007F6D93">
        <w:rPr>
          <w:rFonts w:ascii="Arial" w:eastAsia="Times New Roman" w:hAnsi="Arial" w:cs="Arial"/>
          <w:sz w:val="31"/>
          <w:szCs w:val="31"/>
          <w:lang w:eastAsia="sr-Latn-RS"/>
        </w:rPr>
        <w:t xml:space="preserve">IV ZAVRŠNE ODREDBE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clan_10"/>
      <w:bookmarkEnd w:id="17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10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dokumentaciji koja se podnosi uz zahtev za izdavanje dozvole za uvoz, izvoz i tranzit otpada ("Službeni list SRJ", broj 69/99).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11"/>
      <w:bookmarkEnd w:id="18"/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 xml:space="preserve">Član 11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7F6D93" w:rsidRPr="007F6D93" w:rsidRDefault="007F6D93" w:rsidP="007F6D9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7F6D93">
        <w:rPr>
          <w:rFonts w:ascii="Arial" w:eastAsia="Times New Roman" w:hAnsi="Arial" w:cs="Arial"/>
          <w:sz w:val="26"/>
          <w:szCs w:val="26"/>
          <w:lang w:eastAsia="sr-Latn-RS"/>
        </w:rPr>
        <w:t> </w:t>
      </w:r>
    </w:p>
    <w:p w:rsidR="007F6D93" w:rsidRPr="007F6D93" w:rsidRDefault="007F6D93" w:rsidP="007F6D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7F6D93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Samostalni članovi Pravilnika o izmenama i dopunama</w:t>
      </w:r>
      <w:r w:rsidRPr="007F6D93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>Pravilnika o sadržini dokumentacije koja se podnosi uz zahtev za izdavanje dozvole za uvoz, izvoz i tranzit otpada</w:t>
      </w:r>
    </w:p>
    <w:p w:rsidR="007F6D93" w:rsidRPr="007F6D93" w:rsidRDefault="007F6D93" w:rsidP="007F6D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7F6D93">
        <w:rPr>
          <w:rFonts w:ascii="Arial" w:eastAsia="Times New Roman" w:hAnsi="Arial" w:cs="Arial"/>
          <w:i/>
          <w:iCs/>
          <w:lang w:eastAsia="sr-Latn-RS"/>
        </w:rPr>
        <w:t>("Sl. glasnik RS", br. 48/2017)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Do uspostavljanja elektronskog popunjavanja Obaveštenja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otpada, Dokumenta o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kretanju otpada i Dokumenta koji prati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prekogranično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kretanje </w:t>
      </w:r>
      <w:proofErr w:type="spellStart"/>
      <w:r w:rsidRPr="007F6D93">
        <w:rPr>
          <w:rFonts w:ascii="Arial" w:eastAsia="Times New Roman" w:hAnsi="Arial" w:cs="Arial"/>
          <w:lang w:eastAsia="sr-Latn-RS"/>
        </w:rPr>
        <w:t>neopasnog</w:t>
      </w:r>
      <w:proofErr w:type="spellEnd"/>
      <w:r w:rsidRPr="007F6D93">
        <w:rPr>
          <w:rFonts w:ascii="Arial" w:eastAsia="Times New Roman" w:hAnsi="Arial" w:cs="Arial"/>
          <w:lang w:eastAsia="sr-Latn-RS"/>
        </w:rPr>
        <w:t xml:space="preserve"> otpada u Nacionalnom registru izvora zagađivanja životne sredine, izvoznik opasnog otpada, odnosno neopasnog otpada, dostavlja Ministarstvu popunjene, potpisane i overene dokumente.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Srbije", a odredbe člana 1. st. 2. i 3. i člana 2. ovog pravilnika primenjuju se od 1. septembra 2017. godine. </w:t>
      </w:r>
    </w:p>
    <w:p w:rsidR="007F6D93" w:rsidRPr="007F6D93" w:rsidRDefault="007F6D93" w:rsidP="007F6D9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7F6D93">
        <w:rPr>
          <w:rFonts w:ascii="Arial" w:eastAsia="Times New Roman" w:hAnsi="Arial" w:cs="Arial"/>
          <w:sz w:val="26"/>
          <w:szCs w:val="26"/>
          <w:lang w:eastAsia="sr-Latn-RS"/>
        </w:rPr>
        <w:t> </w:t>
      </w:r>
    </w:p>
    <w:p w:rsidR="007F6D93" w:rsidRPr="007F6D93" w:rsidRDefault="007F6D93" w:rsidP="007F6D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7F6D93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Samostalni članovi Pravilnika o izmenama i dopunama</w:t>
      </w:r>
      <w:r w:rsidRPr="007F6D93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>Pravilnika o sadržini dokumentacije koja se podnosi uz zahtev za izdavanje dozvole za uvoz, izvoz i tranzit otpada</w:t>
      </w:r>
    </w:p>
    <w:p w:rsidR="007F6D93" w:rsidRPr="007F6D93" w:rsidRDefault="007F6D93" w:rsidP="007F6D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7F6D93">
        <w:rPr>
          <w:rFonts w:ascii="Arial" w:eastAsia="Times New Roman" w:hAnsi="Arial" w:cs="Arial"/>
          <w:i/>
          <w:iCs/>
          <w:lang w:eastAsia="sr-Latn-RS"/>
        </w:rPr>
        <w:t>("Sl. glasnik RS", br. 80/2017)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Odredbe člana 5. st. 2. i 3. Pravilnika o sadržini dokumentacije koja se podnosi uz zahtev za izdavanje dozvole za uvoz, izvoz i tranzit otpada ("Službeni glasnik RS", br. 60/09, 101/10 i 48/17) primenjuju se od 1. januara 2020. godine. </w:t>
      </w:r>
    </w:p>
    <w:p w:rsidR="007F6D93" w:rsidRPr="007F6D93" w:rsidRDefault="007F6D93" w:rsidP="007F6D9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F6D9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7F6D93" w:rsidRPr="007F6D93" w:rsidRDefault="007F6D93" w:rsidP="007F6D9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7F6D93">
        <w:rPr>
          <w:rFonts w:ascii="Arial" w:eastAsia="Times New Roman" w:hAnsi="Arial" w:cs="Arial"/>
          <w:lang w:eastAsia="sr-Latn-RS"/>
        </w:rPr>
        <w:t xml:space="preserve">Ovaj pravilnik stupa na snagu narednog dana od dana objavljivanja u "Službenom glasniku Republike Srbije". </w:t>
      </w:r>
    </w:p>
    <w:p w:rsidR="009F1AF8" w:rsidRDefault="009F1AF8"/>
    <w:sectPr w:rsidR="009F1AF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D93"/>
    <w:rsid w:val="007F6D93"/>
    <w:rsid w:val="009F1AF8"/>
    <w:rsid w:val="00CC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F6D9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F6D9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7F6D9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7F6D9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samostalni">
    <w:name w:val="samostalni"/>
    <w:basedOn w:val="Normal"/>
    <w:rsid w:val="007F6D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7F6D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podnaslovpropisa">
    <w:name w:val="podnaslovpropisa"/>
    <w:basedOn w:val="Normal"/>
    <w:rsid w:val="007F6D9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prored">
    <w:name w:val="normalprored"/>
    <w:basedOn w:val="Normal"/>
    <w:rsid w:val="007F6D93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7F6D9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110---naslov-clana">
    <w:name w:val="wyq110---naslov-clana"/>
    <w:basedOn w:val="Normal"/>
    <w:rsid w:val="007F6D9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CC7FD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C7F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7F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C7F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F6D9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F6D9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7F6D9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7F6D9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samostalni">
    <w:name w:val="samostalni"/>
    <w:basedOn w:val="Normal"/>
    <w:rsid w:val="007F6D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7F6D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podnaslovpropisa">
    <w:name w:val="podnaslovpropisa"/>
    <w:basedOn w:val="Normal"/>
    <w:rsid w:val="007F6D9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prored">
    <w:name w:val="normalprored"/>
    <w:basedOn w:val="Normal"/>
    <w:rsid w:val="007F6D93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7F6D9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110---naslov-clana">
    <w:name w:val="wyq110---naslov-clana"/>
    <w:basedOn w:val="Normal"/>
    <w:rsid w:val="007F6D9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CC7FD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CC7F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7F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CC7F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2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2018-05-28T19:53:00Z</dcterms:created>
  <dcterms:modified xsi:type="dcterms:W3CDTF">2018-09-07T08:43:00Z</dcterms:modified>
</cp:coreProperties>
</file>