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0D1" w:rsidRPr="009B00D1" w:rsidRDefault="009B00D1" w:rsidP="009B00D1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9B00D1">
        <w:rPr>
          <w:rFonts w:asciiTheme="majorHAnsi" w:hAnsiTheme="majorHAnsi" w:cstheme="majorBidi"/>
          <w:color w:val="17365D" w:themeColor="text2" w:themeShade="BF"/>
          <w:lang w:eastAsia="sr-Latn-RS"/>
        </w:rPr>
        <w:t>UREDBA</w:t>
      </w:r>
    </w:p>
    <w:p w:rsidR="009B00D1" w:rsidRPr="009B00D1" w:rsidRDefault="009B00D1" w:rsidP="009B00D1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9B00D1">
        <w:rPr>
          <w:rFonts w:asciiTheme="majorHAnsi" w:hAnsiTheme="majorHAnsi" w:cstheme="majorBidi"/>
          <w:color w:val="17365D" w:themeColor="text2" w:themeShade="BF"/>
          <w:lang w:eastAsia="sr-Latn-RS"/>
        </w:rPr>
        <w:t>O MERILIMA I USLOVIMA ZA POVRAĆAJ, OSLOBAĐANJE ILI SMANJENJE PLAĆANJA NAKNADE ZA ZAGAĐIVANJE ŽIVOTNE SREDINE</w:t>
      </w:r>
    </w:p>
    <w:p w:rsidR="009B00D1" w:rsidRPr="009B00D1" w:rsidRDefault="009B00D1" w:rsidP="009B00D1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9B00D1">
        <w:rPr>
          <w:rFonts w:asciiTheme="majorHAnsi" w:hAnsiTheme="majorHAnsi" w:cstheme="majorBidi"/>
          <w:color w:val="4F81BD" w:themeColor="accent1"/>
          <w:lang w:eastAsia="sr-Latn-RS"/>
        </w:rPr>
        <w:t>("Sl. glasnik RS", br. 113/2005 i 24/2010)</w:t>
      </w:r>
    </w:p>
    <w:p w:rsidR="009B00D1" w:rsidRDefault="009B00D1" w:rsidP="009B00D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" w:name="_GoBack"/>
      <w:bookmarkEnd w:id="1"/>
    </w:p>
    <w:p w:rsidR="00457C99" w:rsidRPr="00457C99" w:rsidRDefault="00457C99" w:rsidP="009B00D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457C9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</w:p>
    <w:p w:rsidR="00457C99" w:rsidRPr="00457C99" w:rsidRDefault="00457C99" w:rsidP="00457C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57C99">
        <w:rPr>
          <w:rFonts w:ascii="Arial" w:eastAsia="Times New Roman" w:hAnsi="Arial" w:cs="Arial"/>
          <w:lang w:val="sr-Latn-RS"/>
        </w:rPr>
        <w:t>Ovom uredbom bliže se utvrđuju merila i uslovi za povraćaj, oslobađanje ili smanjenje plaćanja naknade za zagađivanje životne sredine (u daljem tekstu: naknada).</w:t>
      </w:r>
    </w:p>
    <w:p w:rsidR="00457C99" w:rsidRPr="00457C99" w:rsidRDefault="00457C99" w:rsidP="00457C9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457C9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457C99" w:rsidRPr="00457C99" w:rsidRDefault="00457C99" w:rsidP="00457C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57C99">
        <w:rPr>
          <w:rFonts w:ascii="Arial" w:eastAsia="Times New Roman" w:hAnsi="Arial" w:cs="Arial"/>
          <w:lang w:val="sr-Latn-RS"/>
        </w:rPr>
        <w:t xml:space="preserve">Obveznik plaćanja naknade (u daljem tekstu: obveznik) ima pravo na povraćaj, odnosno smanjenje dela naknade za zagađivanje koje potiče od postrojenja za koja se izdaje integrisana dozvola ako su ispunjeni sledeći uslovi: </w:t>
      </w:r>
    </w:p>
    <w:p w:rsidR="00457C99" w:rsidRPr="00457C99" w:rsidRDefault="00457C99" w:rsidP="00457C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57C99">
        <w:rPr>
          <w:rFonts w:ascii="Arial" w:eastAsia="Times New Roman" w:hAnsi="Arial" w:cs="Arial"/>
          <w:lang w:val="sr-Latn-RS"/>
        </w:rPr>
        <w:t>1) ako je integrisanu dozvolu pribavio pre roka utvrđenog Programom usklađivanja rada pojedinih grana sa zahtevima za izdavanje integrisane dozvole;</w:t>
      </w:r>
    </w:p>
    <w:p w:rsidR="00457C99" w:rsidRPr="00457C99" w:rsidRDefault="00457C99" w:rsidP="00457C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57C99">
        <w:rPr>
          <w:rFonts w:ascii="Arial" w:eastAsia="Times New Roman" w:hAnsi="Arial" w:cs="Arial"/>
          <w:lang w:val="sr-Latn-RS"/>
        </w:rPr>
        <w:t xml:space="preserve">2) ako sredstva za koja se vrši povraćaj, odnosno smanjuje naknada koristi za realizaciju Programa prilagođavanja rada postojećeg postrojenja propisanim uslovima; </w:t>
      </w:r>
    </w:p>
    <w:p w:rsidR="00457C99" w:rsidRPr="00457C99" w:rsidRDefault="00457C99" w:rsidP="00457C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57C99">
        <w:rPr>
          <w:rFonts w:ascii="Arial" w:eastAsia="Times New Roman" w:hAnsi="Arial" w:cs="Arial"/>
          <w:lang w:val="sr-Latn-RS"/>
        </w:rPr>
        <w:t>3) ako je na osnovu izveštaja inspekcije o merenju emisije utvrđeno da je smanjio zagađivanje životne sredine ispod propisanih graničnih vrednosti, odnosno smanjio količinu proizvedenog ili odloženog otpada.</w:t>
      </w:r>
    </w:p>
    <w:p w:rsidR="00457C99" w:rsidRPr="00457C99" w:rsidRDefault="00457C99" w:rsidP="00457C9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457C9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457C99" w:rsidRPr="00457C99" w:rsidRDefault="00457C99" w:rsidP="00457C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57C99">
        <w:rPr>
          <w:rFonts w:ascii="Arial" w:eastAsia="Times New Roman" w:hAnsi="Arial" w:cs="Arial"/>
          <w:lang w:val="sr-Latn-RS"/>
        </w:rPr>
        <w:t>Povraćaj dela naknade koju je obveznik platio u prethodnom obračunskom periodu vrši se ako:</w:t>
      </w:r>
    </w:p>
    <w:p w:rsidR="00457C99" w:rsidRPr="00457C99" w:rsidRDefault="00457C99" w:rsidP="00457C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57C99">
        <w:rPr>
          <w:rFonts w:ascii="Arial" w:eastAsia="Times New Roman" w:hAnsi="Arial" w:cs="Arial"/>
          <w:lang w:val="sr-Latn-RS"/>
        </w:rPr>
        <w:t xml:space="preserve">1) opasan otpad izvozi radi tretmana, odnosno odlaganja u inostranstvo; </w:t>
      </w:r>
    </w:p>
    <w:p w:rsidR="00457C99" w:rsidRPr="00457C99" w:rsidRDefault="00457C99" w:rsidP="00457C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57C99">
        <w:rPr>
          <w:rFonts w:ascii="Arial" w:eastAsia="Times New Roman" w:hAnsi="Arial" w:cs="Arial"/>
          <w:lang w:val="sr-Latn-RS"/>
        </w:rPr>
        <w:t>2) otpad predaje na tretman, odnosno odlaganje u postrojenja za upravljanje otpadom.</w:t>
      </w:r>
    </w:p>
    <w:p w:rsidR="00457C99" w:rsidRPr="00457C99" w:rsidRDefault="00457C99" w:rsidP="00457C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57C99">
        <w:rPr>
          <w:rFonts w:ascii="Arial" w:eastAsia="Times New Roman" w:hAnsi="Arial" w:cs="Arial"/>
          <w:lang w:val="sr-Latn-RS"/>
        </w:rPr>
        <w:t xml:space="preserve">Povraćaj dela naknade iz stava 1. ovog člana utvrđuje se najviše do visine godišnje naknade koju je obveznik platio u prethodnom obračunskom periodu i koja se procentualno umanjuje </w:t>
      </w:r>
      <w:r w:rsidRPr="00457C99">
        <w:rPr>
          <w:rFonts w:ascii="Arial" w:eastAsia="Times New Roman" w:hAnsi="Arial" w:cs="Arial"/>
          <w:lang w:val="sr-Latn-RS"/>
        </w:rPr>
        <w:lastRenderedPageBreak/>
        <w:t xml:space="preserve">srazmerno količini izvezenog otpada, odnosno količini otpada koji je predat na tretman odnosno odlaganje, u odnosu na ukupno proizvedenu količinu otpada. </w:t>
      </w:r>
    </w:p>
    <w:p w:rsidR="00457C99" w:rsidRPr="00457C99" w:rsidRDefault="00457C99" w:rsidP="00457C9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4"/>
      <w:bookmarkEnd w:id="4"/>
      <w:r w:rsidRPr="00457C9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</w:t>
      </w:r>
    </w:p>
    <w:p w:rsidR="00457C99" w:rsidRPr="00457C99" w:rsidRDefault="00457C99" w:rsidP="00457C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57C99">
        <w:rPr>
          <w:rFonts w:ascii="Arial" w:eastAsia="Times New Roman" w:hAnsi="Arial" w:cs="Arial"/>
          <w:lang w:val="sr-Latn-RS"/>
        </w:rPr>
        <w:t>Obveznik ima pravo na smanjenje naknade za emisije SO</w:t>
      </w:r>
      <w:r w:rsidRPr="00457C99">
        <w:rPr>
          <w:rFonts w:ascii="Arial" w:eastAsia="Times New Roman" w:hAnsi="Arial" w:cs="Arial"/>
          <w:sz w:val="15"/>
          <w:vertAlign w:val="subscript"/>
          <w:lang w:val="sr-Latn-RS"/>
        </w:rPr>
        <w:t>2</w:t>
      </w:r>
      <w:r w:rsidRPr="00457C99">
        <w:rPr>
          <w:rFonts w:ascii="Arial" w:eastAsia="Times New Roman" w:hAnsi="Arial" w:cs="Arial"/>
          <w:lang w:val="sr-Latn-RS"/>
        </w:rPr>
        <w:t>, NO</w:t>
      </w:r>
      <w:r w:rsidRPr="00457C99">
        <w:rPr>
          <w:rFonts w:ascii="Arial" w:eastAsia="Times New Roman" w:hAnsi="Arial" w:cs="Arial"/>
          <w:sz w:val="15"/>
          <w:vertAlign w:val="subscript"/>
          <w:lang w:val="sr-Latn-RS"/>
        </w:rPr>
        <w:t>2</w:t>
      </w:r>
      <w:r w:rsidRPr="00457C99">
        <w:rPr>
          <w:rFonts w:ascii="Arial" w:eastAsia="Times New Roman" w:hAnsi="Arial" w:cs="Arial"/>
          <w:lang w:val="sr-Latn-RS"/>
        </w:rPr>
        <w:t xml:space="preserve"> i praškastih materija od obračunate naknade za naredni obračunski period srazmerno procentualnom smanjenju zagađivanja životne sredine ispod propisane granične vrednosti u prethodnom obračunskom periodu.</w:t>
      </w:r>
    </w:p>
    <w:p w:rsidR="00457C99" w:rsidRPr="00457C99" w:rsidRDefault="00457C99" w:rsidP="00457C9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5"/>
      <w:bookmarkEnd w:id="5"/>
      <w:r w:rsidRPr="00457C9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</w:t>
      </w:r>
    </w:p>
    <w:p w:rsidR="00457C99" w:rsidRPr="00457C99" w:rsidRDefault="00457C99" w:rsidP="00457C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57C99">
        <w:rPr>
          <w:rFonts w:ascii="Arial" w:eastAsia="Times New Roman" w:hAnsi="Arial" w:cs="Arial"/>
          <w:lang w:val="sr-Latn-RS"/>
        </w:rPr>
        <w:t>Ministar nadležan za poslove zaštite životne sredine odlučuje svake godine o pravu na povraćaj, odnosno smanjenje naknade u periodu važenja integrisane dozvole, odnosno za koji je izvršena njena revizija.</w:t>
      </w:r>
    </w:p>
    <w:p w:rsidR="00457C99" w:rsidRPr="00457C99" w:rsidRDefault="00457C99" w:rsidP="00457C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57C99">
        <w:rPr>
          <w:rFonts w:ascii="Arial" w:eastAsia="Times New Roman" w:hAnsi="Arial" w:cs="Arial"/>
          <w:lang w:val="sr-Latn-RS"/>
        </w:rPr>
        <w:t>Povraćaj, odnosno smanjenje naknade vrši se na zahtev koji obveznik podnosi u roku od 15 dana od dana dostavljanja rešenja o konačnom obračunu.</w:t>
      </w:r>
    </w:p>
    <w:p w:rsidR="00457C99" w:rsidRPr="00457C99" w:rsidRDefault="00457C99" w:rsidP="00457C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57C99">
        <w:rPr>
          <w:rFonts w:ascii="Arial" w:eastAsia="Times New Roman" w:hAnsi="Arial" w:cs="Arial"/>
          <w:lang w:val="sr-Latn-RS"/>
        </w:rPr>
        <w:t>Uz zahtev iz stava 2. ovog člana obveznik podnosi sledeću dokumentaciju:</w:t>
      </w:r>
    </w:p>
    <w:p w:rsidR="00457C99" w:rsidRPr="00457C99" w:rsidRDefault="00457C99" w:rsidP="00457C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57C99">
        <w:rPr>
          <w:rFonts w:ascii="Arial" w:eastAsia="Times New Roman" w:hAnsi="Arial" w:cs="Arial"/>
          <w:lang w:val="sr-Latn-RS"/>
        </w:rPr>
        <w:t>1) dokaz o izvršenoj uplati naknade;</w:t>
      </w:r>
    </w:p>
    <w:p w:rsidR="00457C99" w:rsidRPr="00457C99" w:rsidRDefault="00457C99" w:rsidP="00457C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57C99">
        <w:rPr>
          <w:rFonts w:ascii="Arial" w:eastAsia="Times New Roman" w:hAnsi="Arial" w:cs="Arial"/>
          <w:lang w:val="sr-Latn-RS"/>
        </w:rPr>
        <w:t>2) ispravu kojom se potvrđuje da je otpad izvezen, predat na tretman, odnosno odlaganje;</w:t>
      </w:r>
    </w:p>
    <w:p w:rsidR="00457C99" w:rsidRPr="00457C99" w:rsidRDefault="00457C99" w:rsidP="00457C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57C99">
        <w:rPr>
          <w:rFonts w:ascii="Arial" w:eastAsia="Times New Roman" w:hAnsi="Arial" w:cs="Arial"/>
          <w:lang w:val="sr-Latn-RS"/>
        </w:rPr>
        <w:t>3) godišnji program namenskog korišćenja sredstava za koji se vrši povraćaj, odnosno smanjenje naknade.</w:t>
      </w:r>
    </w:p>
    <w:p w:rsidR="00457C99" w:rsidRPr="00457C99" w:rsidRDefault="00457C99" w:rsidP="00457C9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6"/>
      <w:bookmarkEnd w:id="6"/>
      <w:r w:rsidRPr="00457C9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</w:t>
      </w:r>
    </w:p>
    <w:p w:rsidR="00457C99" w:rsidRPr="00457C99" w:rsidRDefault="00457C99" w:rsidP="00457C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57C99">
        <w:rPr>
          <w:rFonts w:ascii="Arial" w:eastAsia="Times New Roman" w:hAnsi="Arial" w:cs="Arial"/>
          <w:lang w:val="sr-Latn-RS"/>
        </w:rPr>
        <w:t>Naknadu za vozila na motorni pogon ne plaćaju:</w:t>
      </w:r>
    </w:p>
    <w:p w:rsidR="00457C99" w:rsidRPr="00457C99" w:rsidRDefault="00457C99" w:rsidP="00457C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57C99">
        <w:rPr>
          <w:rFonts w:ascii="Arial" w:eastAsia="Times New Roman" w:hAnsi="Arial" w:cs="Arial"/>
          <w:lang w:val="sr-Latn-RS"/>
        </w:rPr>
        <w:t>1) vlasnici motornih vozila na električni pogon, na pogon alternativnim gorivom (vodonik, bioalkohol) i vozila na hibridni pogon (kombinovani pogon na fosilna goriva i elektro pogon);</w:t>
      </w:r>
    </w:p>
    <w:p w:rsidR="00457C99" w:rsidRPr="00457C99" w:rsidRDefault="00457C99" w:rsidP="00457C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57C99">
        <w:rPr>
          <w:rFonts w:ascii="Arial" w:eastAsia="Times New Roman" w:hAnsi="Arial" w:cs="Arial"/>
          <w:lang w:val="sr-Latn-RS"/>
        </w:rPr>
        <w:t>2) zdravstvene ustanove za sanitetska vozila, vozila za prevoz bolesnika na dijalizi i vozila u službi transfuzije krvi;</w:t>
      </w:r>
    </w:p>
    <w:p w:rsidR="00457C99" w:rsidRPr="00457C99" w:rsidRDefault="00457C99" w:rsidP="00457C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57C99">
        <w:rPr>
          <w:rFonts w:ascii="Arial" w:eastAsia="Times New Roman" w:hAnsi="Arial" w:cs="Arial"/>
          <w:lang w:val="sr-Latn-RS"/>
        </w:rPr>
        <w:t>3) vlasnici motornih vozila - vojni invalidi, civilni invalidi rata i invalidi rada sa 80% ili više procenata telesnog oštećenja ili kod kojih postoji telesno oštećenje koje ima za posledicu nesposobnost donjih ekstremiteta nogu od 60 ili više procenata;</w:t>
      </w:r>
    </w:p>
    <w:p w:rsidR="00457C99" w:rsidRPr="00457C99" w:rsidRDefault="00457C99" w:rsidP="00457C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57C99">
        <w:rPr>
          <w:rFonts w:ascii="Arial" w:eastAsia="Times New Roman" w:hAnsi="Arial" w:cs="Arial"/>
          <w:lang w:val="sr-Latn-RS"/>
        </w:rPr>
        <w:t>4) Ministarstvo unutrašnjih poslova za vozila koja koristi za sopstvene potrebe - za vatrogasna vozila i Vojska Srbije i Crne Gore za vozila koja koristi za sopstvene potrebe - za vojna vozila;</w:t>
      </w:r>
    </w:p>
    <w:p w:rsidR="00457C99" w:rsidRPr="00457C99" w:rsidRDefault="00457C99" w:rsidP="00457C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57C99">
        <w:rPr>
          <w:rFonts w:ascii="Arial" w:eastAsia="Times New Roman" w:hAnsi="Arial" w:cs="Arial"/>
          <w:lang w:val="sr-Latn-RS"/>
        </w:rPr>
        <w:t>5) vlasnici vozila koja su starija od 30 godina, a imaju istorijski značaj uz potvrdu koju izdaje Muzej automobila u Beogradu.</w:t>
      </w:r>
    </w:p>
    <w:p w:rsidR="00457C99" w:rsidRPr="00457C99" w:rsidRDefault="00457C99" w:rsidP="00457C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57C99">
        <w:rPr>
          <w:rFonts w:ascii="Arial" w:eastAsia="Times New Roman" w:hAnsi="Arial" w:cs="Arial"/>
          <w:lang w:val="sr-Latn-RS"/>
        </w:rPr>
        <w:lastRenderedPageBreak/>
        <w:t>Potvrda iz stava 1. tačka 5) ovog člana sadrži podatke o vozilu, i to: registarsku oznaku, vrstu vozila, godinu proizvodnje i opis na osnovu koga je vozilo steklo i zadržalo status vozila istorijske vrednosti.</w:t>
      </w:r>
    </w:p>
    <w:p w:rsidR="00457C99" w:rsidRPr="00457C99" w:rsidRDefault="00457C99" w:rsidP="00457C9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clan_7"/>
      <w:bookmarkEnd w:id="7"/>
      <w:r w:rsidRPr="00457C9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</w:t>
      </w:r>
    </w:p>
    <w:p w:rsidR="00457C99" w:rsidRPr="00457C99" w:rsidRDefault="00457C99" w:rsidP="00457C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57C99">
        <w:rPr>
          <w:rFonts w:ascii="Arial" w:eastAsia="Times New Roman" w:hAnsi="Arial" w:cs="Arial"/>
          <w:lang w:val="sr-Latn-RS"/>
        </w:rPr>
        <w:t xml:space="preserve">Ova uredba stupa na snagu osmog dana od dana objavljivanja u "Službenom glasniku Republike Srbije”. </w:t>
      </w:r>
    </w:p>
    <w:p w:rsidR="000A6CD1" w:rsidRDefault="000A6CD1"/>
    <w:sectPr w:rsidR="000A6CD1" w:rsidSect="000A6C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C99"/>
    <w:rsid w:val="000A6CD1"/>
    <w:rsid w:val="00457C99"/>
    <w:rsid w:val="009B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CD1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457C9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457C99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457C99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457C99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457C99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character" w:customStyle="1" w:styleId="indeks1">
    <w:name w:val="indeks1"/>
    <w:basedOn w:val="Podrazumevanifontpasusa"/>
    <w:rsid w:val="00457C99"/>
    <w:rPr>
      <w:sz w:val="15"/>
      <w:szCs w:val="15"/>
      <w:vertAlign w:val="subscript"/>
    </w:rPr>
  </w:style>
  <w:style w:type="paragraph" w:styleId="Naslov">
    <w:name w:val="Title"/>
    <w:basedOn w:val="Normal"/>
    <w:next w:val="Normal"/>
    <w:link w:val="NaslovChar"/>
    <w:uiPriority w:val="10"/>
    <w:qFormat/>
    <w:rsid w:val="009B00D1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9B00D1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B00D1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9B00D1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CD1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457C9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457C99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457C99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457C99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457C99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character" w:customStyle="1" w:styleId="indeks1">
    <w:name w:val="indeks1"/>
    <w:basedOn w:val="Podrazumevanifontpasusa"/>
    <w:rsid w:val="00457C99"/>
    <w:rPr>
      <w:sz w:val="15"/>
      <w:szCs w:val="15"/>
      <w:vertAlign w:val="subscript"/>
    </w:rPr>
  </w:style>
  <w:style w:type="paragraph" w:styleId="Naslov">
    <w:name w:val="Title"/>
    <w:basedOn w:val="Normal"/>
    <w:next w:val="Normal"/>
    <w:link w:val="NaslovChar"/>
    <w:uiPriority w:val="10"/>
    <w:qFormat/>
    <w:rsid w:val="009B00D1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9B00D1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B00D1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9B00D1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7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575</Words>
  <Characters>3281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2018-09-10T08:22:00Z</dcterms:created>
  <dcterms:modified xsi:type="dcterms:W3CDTF">2018-09-10T08:22:00Z</dcterms:modified>
</cp:coreProperties>
</file>