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75B" w:rsidRPr="000D475B" w:rsidRDefault="000D475B" w:rsidP="000D475B">
      <w:pPr>
        <w:pStyle w:val="Naslov"/>
        <w:jc w:val="center"/>
        <w:rPr>
          <w:rFonts w:eastAsia="Times New Roman"/>
          <w:lang w:eastAsia="sr-Latn-RS"/>
        </w:rPr>
      </w:pPr>
      <w:r w:rsidRPr="000D475B">
        <w:rPr>
          <w:rFonts w:eastAsia="Times New Roman"/>
          <w:lang w:eastAsia="sr-Latn-RS"/>
        </w:rPr>
        <w:t>ODLUKA</w:t>
      </w:r>
    </w:p>
    <w:p w:rsidR="000D475B" w:rsidRPr="000D475B" w:rsidRDefault="000D475B" w:rsidP="000D475B">
      <w:pPr>
        <w:pStyle w:val="Naslov"/>
        <w:jc w:val="center"/>
        <w:rPr>
          <w:rFonts w:eastAsia="Times New Roman"/>
          <w:lang w:eastAsia="sr-Latn-RS"/>
        </w:rPr>
      </w:pPr>
      <w:r w:rsidRPr="000D475B">
        <w:rPr>
          <w:rFonts w:eastAsia="Times New Roman"/>
          <w:lang w:eastAsia="sr-Latn-RS"/>
        </w:rPr>
        <w:t>O OBRAZOVANJU SAVETA ZA BEZBEDNOST PROIZVODA</w:t>
      </w:r>
    </w:p>
    <w:p w:rsidR="000D475B" w:rsidRDefault="000D475B" w:rsidP="000D475B">
      <w:pPr>
        <w:pStyle w:val="Podnaslov"/>
        <w:jc w:val="center"/>
        <w:rPr>
          <w:rFonts w:eastAsia="Times New Roman"/>
          <w:lang w:eastAsia="sr-Latn-RS"/>
        </w:rPr>
      </w:pPr>
      <w:r w:rsidRPr="000D475B">
        <w:rPr>
          <w:rFonts w:eastAsia="Times New Roman"/>
          <w:lang w:eastAsia="sr-Latn-RS"/>
        </w:rPr>
        <w:t>("Sl. glasnik RS", br. 8/2013)</w:t>
      </w:r>
    </w:p>
    <w:p w:rsidR="000D475B" w:rsidRPr="000D475B" w:rsidRDefault="000D475B" w:rsidP="000D475B">
      <w:pPr>
        <w:rPr>
          <w:lang w:eastAsia="sr-Latn-RS"/>
        </w:rPr>
      </w:pPr>
      <w:bookmarkStart w:id="0" w:name="_GoBack"/>
      <w:bookmarkEnd w:id="0"/>
    </w:p>
    <w:p w:rsidR="00D82A19" w:rsidRPr="00D82A19" w:rsidRDefault="00D82A19" w:rsidP="000D475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1. Obrazuje se Savet za bezbednost proizvoda (u daljem tekstu: Savet), sa ciljem unapređenja koordinacije u oblasti tržišnog nadzora za neprehrambene proizvode (supstanca, smeša, odnosno preparat ili roba izrađena u proizvodnom procesu, izuzev hrane, hrane za životinje, živih biljaka i životinja, proizvoda humanog porekla i proizvoda od biljaka koji se odnose na njihovu buduću reprodukciju).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2. Zadatak Saveta je da prati i analizira sprovođenje aktivnosti i preduzimanje mera tržišnog nadzora i efekata tih aktivnosti i mera, da daje mišljenje i preporuke koje se odnose na sprovođenje propisa u oblasti tržišnog nadzora, da prati funkcionisanje mehanizama za komunikaciju i saradnju između organa tržišnog nadzora i između carinskog organa i organa tržišnog nadzora i drugih zainteresovanih strana, da daje preporuke u cilju efikasne primene tih mehanizama, da razmatra i daje mišljenje o izveštajima koji se odnose na postupanje po pritužbama u vezi sa rizicima koji proističu iz neprehrambenih proizvoda, kao i o nesrećama i oštećenjima zdravlja na koje se sumnja da su izazvani tim proizvodima, o preduzimanju korektivnih mera i o drugim pitanjima koja se odnose na obaveze organa tržišnog nadzora i da koordinira aktivnosti i mere tržišnog nadzora.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3. Savet će usmeravati poslove u oblasti tržišnog nadzora prema aktivnostima koje su bazirane na delotvornim konsultacijama sa svim interesnim grupama i koje doprinose zaštiti potrošača i drugih korisnika proizvoda i podržavaju privredni sektor i lojalnu konkurenciju, u skladu sa strateškim i pravnim okvirom u ovoj oblasti i uz primenu najboljih praksi tržišnog nadzora.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4. Savet čine predsednik, zamenik predsednika i članovi Saveta.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5. Predsednik Saveta rukovodi radom Saveta, usklađuje rad članova Saveta, saziva i vodi sednice Saveta.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6. Zamenik predsednika, zamenjuje predsednika Saveta za vreme odsutnosti ili sprečenosti.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7. U Savet se imenuju: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1) za predsednika Tatjana Matić, državni sekretar u Ministarstvu spoljne i unutrašnje trgovine i telekomunikacija;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2) za zamenika predsednika Lidija Stojanović, pomoćnik ministra spoljne i unutrašnje trgovine i telekomunikacija;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3) za članove: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lastRenderedPageBreak/>
        <w:t xml:space="preserve">(1) Vera Despotović, viši savetnik za koordinaciju i unapređenje međusektorske i regionalne saradnje u nadzoru tržišta, Ministarstvo spoljne i unutrašnje trgovine i telekomunikacija;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(2) Jelena Međo, inspektor za elektronske komunikacije, Ministarstvo spoljne i unutrašnje trgovine i telekomunikacija;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(3) Vesna Novaković, načelnik Odeljenja za zaštitu potrošača, Ministarstvo spoljne i unutrašnje trgovine i telekomunikacija;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(4) Dragana Bosiljčić, Ministarstvo energetike, razvoja i životne sredine;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(5) Zvezdana Savić, načelnik Odeljenja za upravno-nadzorne poslove, Ministarstvo građevinarstva i urbanizma;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(6) Biljana Filipović, Ministarstvo prirodnih resursa, rudarstva i prostornog planiranja;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(7) Tatjana Kaluđerović, Ministarstvo prirodnih resursa, rudarstva i prostornog planiranja;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(8) Stanka Županjac, inspektor rada, Ministarstvo rada, zapošljavanja i socijalne politike;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(9) dr Milivoj Stevanović, Ministarstvo zdravlja;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(10) Lazar Smiljanić, Ministarstvo zdravlja;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(11) Ljiljana Stojadinović Nemet, Ministarstvo saobraćaja;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(12) Ljiljana Rauš, Ministarstvo unutrašnjih poslova;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(13) Dušan Vučković, načelnik Odeljenja za tehničke propise i ocenjivanje usaglašenosti, Ministarstvo finansija i privrede;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(14) Mileva Stefanović, Ministarstvo finansija i privrede - Uprava carina;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(15) Milica Gajić, Ministarstvo finansija i privrede - Uprava carina;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(16) Dragan Satarić, Ministarstvo prosvete, nauke i tehnološkog razvoja;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(17) Lucija Dujović, pomoćnik direktora Direkcije za mere i dragocene metale;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(18) Radiša Knežević, rukovodilac Sektora za opšte oblasti standardizacije, Institut za standardizaciju Srbije;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(19) Milica Jovčić, menadžer predmeta akreditacije, Akreditaciono telo Srbije;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(20) Dragan Vukašinović, Agencija za bezbednost saobraćaja;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(21) Mirjana Pantelić, samostalni savetnik u Udruženju za metalnu i elektroindustriju, Privredna komora Srbije;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lastRenderedPageBreak/>
        <w:t xml:space="preserve">(22) Siniša Tadić, samostalni saradnik u Udruženju za trgovinu, Privredna komora Srbije;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(23) Vera Vida, predsednica Centara potrošača Srbije (CEPS), Beograd;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(24) Lela Tasić, Asocijacija potrošača Srbije - APOS, Novi Sad;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(25) Ljubiša Andrejić, predsednik Organizacije potrošača Srbije, Jagodina.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8. U svim fazama koordinacije, kako u fazi informisanja i razmene iskustava, tako i u fazi primene (procena rizika, odabir predmeta kontrole, primena ispitivanja, preduzimanje mera), Savet može obrazovati radne grupe sa određenim zadatkom, pri čemu će uzeti u obzir sve okolnosti koji utiču na uspešnu saradnju.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9. Stručne i administrativne poslove za potrebe Saveta obavlja Ministarstvo spoljne i unutrašnje trgovine i telekomunikacija preko Sektora tržišne inspekcije. </w:t>
      </w:r>
    </w:p>
    <w:p w:rsidR="00D82A19" w:rsidRPr="00D82A19" w:rsidRDefault="00D82A19" w:rsidP="00D82A1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D82A19">
        <w:rPr>
          <w:rFonts w:ascii="Arial" w:eastAsia="Times New Roman" w:hAnsi="Arial" w:cs="Arial"/>
          <w:lang w:eastAsia="sr-Latn-RS"/>
        </w:rPr>
        <w:t xml:space="preserve">10. Ova odluka stupa na snagu narednog dana od dana objavljivanja u "Službenom glasniku Republike Srbije". </w:t>
      </w:r>
    </w:p>
    <w:p w:rsidR="009B3CC0" w:rsidRDefault="009B3CC0"/>
    <w:sectPr w:rsidR="009B3CC0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A19"/>
    <w:rsid w:val="000D475B"/>
    <w:rsid w:val="001E5D6E"/>
    <w:rsid w:val="009B3CC0"/>
    <w:rsid w:val="00D8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D82A1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82A19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D82A1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D82A19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D82A19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D82A1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0D47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0D47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475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0D475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D82A1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D82A19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D82A1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D82A19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D82A19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D82A1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0D47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0D47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475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0D475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3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Dejana</dc:creator>
  <cp:lastModifiedBy>CIS</cp:lastModifiedBy>
  <cp:revision>2</cp:revision>
  <dcterms:created xsi:type="dcterms:W3CDTF">2013-02-18T11:08:00Z</dcterms:created>
  <dcterms:modified xsi:type="dcterms:W3CDTF">2018-09-06T10:02:00Z</dcterms:modified>
</cp:coreProperties>
</file>