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06" w:rsidRPr="00CC1806" w:rsidRDefault="00CC1806" w:rsidP="00CC1806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CC1806">
        <w:rPr>
          <w:rFonts w:eastAsia="Times New Roman"/>
          <w:lang w:eastAsia="sr-Latn-RS"/>
        </w:rPr>
        <w:t>PRAVILNIK</w:t>
      </w:r>
    </w:p>
    <w:p w:rsidR="00CC1806" w:rsidRPr="00CC1806" w:rsidRDefault="00CC1806" w:rsidP="00CC1806">
      <w:pPr>
        <w:pStyle w:val="Naslov"/>
        <w:jc w:val="center"/>
        <w:rPr>
          <w:rFonts w:eastAsia="Times New Roman"/>
          <w:lang w:eastAsia="sr-Latn-RS"/>
        </w:rPr>
      </w:pPr>
      <w:r w:rsidRPr="00CC1806">
        <w:rPr>
          <w:rFonts w:eastAsia="Times New Roman"/>
          <w:lang w:eastAsia="sr-Latn-RS"/>
        </w:rPr>
        <w:t>O POSTUPKU OBAVEŠTAVANJA, ODNOSNO RAZMENE PODATAKA O SEVESO POSTROJENJU, ODNOSNO KOMPLEKSU ČIJE AKTIVNOSTI MOGU DOVESTI DO NASTANKA HEMIJSKOG UDESA SA PREKOGRANIČNIM EFEKTIMA</w:t>
      </w:r>
    </w:p>
    <w:p w:rsidR="00CC1806" w:rsidRDefault="00CC1806" w:rsidP="00CC1806">
      <w:pPr>
        <w:pStyle w:val="Podnaslov"/>
        <w:jc w:val="center"/>
        <w:rPr>
          <w:rFonts w:eastAsia="Times New Roman"/>
          <w:lang w:eastAsia="sr-Latn-RS"/>
        </w:rPr>
      </w:pPr>
      <w:r w:rsidRPr="00CC1806">
        <w:rPr>
          <w:rFonts w:eastAsia="Times New Roman"/>
          <w:lang w:eastAsia="sr-Latn-RS"/>
        </w:rPr>
        <w:t>("Sl. glasnik RS", br. 26/2013)</w:t>
      </w:r>
    </w:p>
    <w:p w:rsidR="00CC1806" w:rsidRDefault="00CC1806" w:rsidP="00CC180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77175A" w:rsidRPr="0077175A" w:rsidRDefault="0077175A" w:rsidP="00CC180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7175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t>Ovim pravilnikom propisuje se postupak obaveštavanja, odnosno razmene podataka o seveso postrojenju, odnosno kompleksu čije aktivnosti mogu dovesti do nastanka hemijskog udesa sa prekograničnim efektima, sa organom druge zemlje nadležnim za sprovođenje propisa u oblasti prekograničnih efekata industrijskih udesa.</w:t>
      </w:r>
    </w:p>
    <w:p w:rsidR="0077175A" w:rsidRPr="0077175A" w:rsidRDefault="0077175A" w:rsidP="0077175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77175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t>Ministarstvo nadležno za poslove životne sredine (u daljem tekstu: Ministarstvo) na osnovu Izveštaja o bezbednosti utvrđuje i vodi evidenciju o operaterima i seveso postrojenjima, odnosno kompleksima čije aktivnosti mogu dovesti do nastanka hemijskog udesa sa prekograničnim efektima, u skladu sa zakonom kojim se uređuje zaštita životne sredine.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t>Ministarstvo obaveštava organ druge zemlje nadležan za sprovođenje propisa u oblasti prekograničnih efekata industrijskih udesa o seveso postrojenju, odnosno kompleksu čije aktivnosti mogu dovesti do nastanka hemijskog udesa sa prekograničnim efektima.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t>Obaveštavanje iz stava 2. ovog člana vrši se dostavljanjem obaveštenja na obrascu - OBAVEŠTENJE O POSTOJANJU OPASNE AKTIVNOSTI KOJA MOŽE IZAZVATI HEMIJSKI UDES SA PREKOGRANIČNIM EFEKTIMA, koji je odštampan uz ovaj pravilnik i čini njegov sastavni deo.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t>Obaveštavanje se vrši u što kraćem roku, a najkasnije kada Ministarstvo obaveštava domaću javnost, u skladu sa zakonom kojim se uređuje zaštita životne sredine.</w:t>
      </w:r>
    </w:p>
    <w:p w:rsidR="0077175A" w:rsidRPr="0077175A" w:rsidRDefault="0077175A" w:rsidP="0077175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77175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lastRenderedPageBreak/>
        <w:t>Na pitanja koja nisu uređena ovim pravilnikom primenjuju se drugi zakoni, opšteprihvaćena pravila međunarodnog prava i potvrđeni međunarodni ugovori kojima se uređuje oblast prekograničnih efekata industrijskih udesa i važeći međunarodni ugovori Republike Srbije sa državama koje mogu biti pogođene posledicama hemijskog udesa i državama koje hemijskim udesima mogu ugroziti teritoriju Republike Srbije.</w:t>
      </w:r>
    </w:p>
    <w:p w:rsidR="0077175A" w:rsidRPr="0077175A" w:rsidRDefault="0077175A" w:rsidP="0077175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77175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77175A" w:rsidRPr="0077175A" w:rsidRDefault="0077175A" w:rsidP="0077175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7175A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77175A" w:rsidRPr="0077175A" w:rsidRDefault="0077175A" w:rsidP="0077175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" w:name="str_1"/>
      <w:bookmarkEnd w:id="5"/>
      <w:r w:rsidRPr="0077175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</w:t>
      </w:r>
    </w:p>
    <w:p w:rsidR="0077175A" w:rsidRPr="0077175A" w:rsidRDefault="0077175A" w:rsidP="0077175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6" w:name="str_2"/>
      <w:bookmarkEnd w:id="6"/>
      <w:r w:rsidRPr="0077175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OBAVEŠTENJE O POSTOJANJU OPASNE AKTIVNOSTI KOJA MOŽE IZAZVATI HEMIJSKI UDES SA PREKOGRANIČNIM EFEKTIMA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1"/>
        <w:gridCol w:w="131"/>
        <w:gridCol w:w="126"/>
        <w:gridCol w:w="126"/>
        <w:gridCol w:w="126"/>
        <w:gridCol w:w="1891"/>
        <w:gridCol w:w="1891"/>
        <w:gridCol w:w="2740"/>
      </w:tblGrid>
      <w:tr w:rsidR="0077175A" w:rsidRPr="0077175A" w:rsidTr="0077175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1. OPŠTI PODACI O OPERATERU, VLASNIKU OPASNE AKTIVNOSTI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Naziv: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2. PODACI O LOKACIJI OPASNE AKTIVNOSTI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Naziv postrojenja: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Adresa: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Region/Grad: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Kontakt osoba u slučaju hemijskog udesa:</w:t>
            </w:r>
          </w:p>
        </w:tc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Telefon: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bottom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E. pošta: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Kratak opis okruženja: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3. POSTOJEĆE MERE ZA SPREČAVANJE I UBLAŽAVANJE POSLEDICA HEMIJSKOG UDESA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3.1 OPERATERA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Postojeće mere su opisane u dokumentima: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Postojanje bezbednosno zaštitnog sistema zaštite i spasavanja od hemijskog udesa (sredstva i oprema za sprečavanje nastanka i uklanjanje posledica hemijskog udesa u postrojenju)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228"/>
              <w:gridCol w:w="3228"/>
            </w:tblGrid>
            <w:tr w:rsidR="0077175A" w:rsidRPr="0077175A">
              <w:trPr>
                <w:tblCellSpacing w:w="0" w:type="dxa"/>
              </w:trPr>
              <w:tc>
                <w:tcPr>
                  <w:tcW w:w="2500" w:type="pct"/>
                  <w:hideMark/>
                </w:tcPr>
                <w:p w:rsidR="0077175A" w:rsidRPr="0077175A" w:rsidRDefault="0077175A" w:rsidP="007717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77175A">
                    <w:rPr>
                      <w:rFonts w:ascii="Arial" w:eastAsia="Times New Roman" w:hAnsi="Arial" w:cs="Arial"/>
                      <w:lang w:eastAsia="sr-Latn-RS"/>
                    </w:rPr>
                    <w:t>POSTOJI</w:t>
                  </w:r>
                </w:p>
              </w:tc>
              <w:tc>
                <w:tcPr>
                  <w:tcW w:w="2500" w:type="pct"/>
                  <w:hideMark/>
                </w:tcPr>
                <w:p w:rsidR="0077175A" w:rsidRPr="0077175A" w:rsidRDefault="0077175A" w:rsidP="007717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77175A">
                    <w:rPr>
                      <w:rFonts w:ascii="Arial" w:eastAsia="Times New Roman" w:hAnsi="Arial" w:cs="Arial"/>
                      <w:lang w:eastAsia="sr-Latn-RS"/>
                    </w:rPr>
                    <w:t>NE POSTOJI</w:t>
                  </w:r>
                </w:p>
              </w:tc>
            </w:tr>
          </w:tbl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 xml:space="preserve">Snage operatera za zaštitu i spasavanje od hemijskog udesa (navesti koje je jedinice-timove formirao operater, kao na primer vatrogasne jedinice, ekipe-timovi za sprečavanje širenja posledica hemijskih udesa, dekontaminaciju </w:t>
            </w: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neutralizaciju i sl.)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Podaci o Internom planu zaštite od udesa: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a) datum davanja saglasnosti - odobrenja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b) datum ažuriranja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a) _____. 20__. godine</w:t>
            </w:r>
          </w:p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b) _____. 20__. godine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% broja zaposlenih koji su osposobljeni za postupanje u slučaju hemijskog udesa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3.2 LOKALNE ZAJEDNICE GDE JE SEDIŠTE OPERATERA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Lokalna zajednica upoznata o opasnostima i ponašanju u slučaju hemijskog udesa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821"/>
              <w:gridCol w:w="2761"/>
            </w:tblGrid>
            <w:tr w:rsidR="0077175A" w:rsidRPr="0077175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77175A" w:rsidRPr="0077175A" w:rsidRDefault="0077175A" w:rsidP="007717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77175A">
                    <w:rPr>
                      <w:rFonts w:ascii="Arial" w:eastAsia="Times New Roman" w:hAnsi="Arial" w:cs="Arial"/>
                      <w:lang w:eastAsia="sr-Latn-RS"/>
                    </w:rPr>
                    <w:t>JESTE</w:t>
                  </w:r>
                </w:p>
              </w:tc>
              <w:tc>
                <w:tcPr>
                  <w:tcW w:w="0" w:type="auto"/>
                  <w:hideMark/>
                </w:tcPr>
                <w:p w:rsidR="0077175A" w:rsidRPr="0077175A" w:rsidRDefault="0077175A" w:rsidP="007717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77175A">
                    <w:rPr>
                      <w:rFonts w:ascii="Arial" w:eastAsia="Times New Roman" w:hAnsi="Arial" w:cs="Arial"/>
                      <w:lang w:eastAsia="sr-Latn-RS"/>
                    </w:rPr>
                    <w:t>NIJE</w:t>
                  </w:r>
                </w:p>
              </w:tc>
            </w:tr>
          </w:tbl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Eksterni plan zaštite od hemijskog udesa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357"/>
              <w:gridCol w:w="3099"/>
            </w:tblGrid>
            <w:tr w:rsidR="0077175A" w:rsidRPr="0077175A">
              <w:trPr>
                <w:tblCellSpacing w:w="0" w:type="dxa"/>
              </w:trPr>
              <w:tc>
                <w:tcPr>
                  <w:tcW w:w="2600" w:type="pct"/>
                  <w:hideMark/>
                </w:tcPr>
                <w:p w:rsidR="0077175A" w:rsidRPr="0077175A" w:rsidRDefault="0077175A" w:rsidP="007717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77175A">
                    <w:rPr>
                      <w:rFonts w:ascii="Arial" w:eastAsia="Times New Roman" w:hAnsi="Arial" w:cs="Arial"/>
                      <w:lang w:eastAsia="sr-Latn-RS"/>
                    </w:rPr>
                    <w:t>POSTOJI</w:t>
                  </w:r>
                </w:p>
              </w:tc>
              <w:tc>
                <w:tcPr>
                  <w:tcW w:w="2400" w:type="pct"/>
                  <w:hideMark/>
                </w:tcPr>
                <w:p w:rsidR="0077175A" w:rsidRPr="0077175A" w:rsidRDefault="0077175A" w:rsidP="007717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77175A">
                    <w:rPr>
                      <w:rFonts w:ascii="Arial" w:eastAsia="Times New Roman" w:hAnsi="Arial" w:cs="Arial"/>
                      <w:lang w:eastAsia="sr-Latn-RS"/>
                    </w:rPr>
                    <w:t>NE POSTOJI</w:t>
                  </w:r>
                </w:p>
              </w:tc>
            </w:tr>
          </w:tbl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Podaci o Eksternom Planu zaštite od udesa: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a) datum davanja saglasnosti - odobrenja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b) datum ažuriranja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a) _____. 20__. godine</w:t>
            </w:r>
          </w:p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b) _____. 20__. godine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Subjekti i snage sistema zaštite i spasavanja koje će biti angažovane radi ograničavanja i sanacije posledica hemijskog udesa (ukoliko opseg udesa prevazilazi mogućnosti operatera):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Naziv subjekta - snaga: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Telefon: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E. pošta: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77175A" w:rsidRPr="0077175A" w:rsidRDefault="0077175A" w:rsidP="0077175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2"/>
        <w:gridCol w:w="1450"/>
        <w:gridCol w:w="1450"/>
        <w:gridCol w:w="1450"/>
        <w:gridCol w:w="1450"/>
      </w:tblGrid>
      <w:tr w:rsidR="0077175A" w:rsidRPr="0077175A" w:rsidTr="0077175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4. PODACI O OPASNIM MATERIJAMA NA LOKACIJI OPASNE AKTIVNOSTI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(Umnožite ovaj deo obrasca ukoliko je potrebno.)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Vrsta (naziv) opasne materije, CAS broj: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Maksimalna količina opasne materije na lokaciji: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Način skladištenja opasnih materija (odaberi od ponuđenog):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- podzemni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nadzemni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procesna oprema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cevovod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 xml:space="preserve">- ostalo 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(opis):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- podzemni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nadzemni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procesna oprema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cevovod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ostalo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(opis):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- podzemni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nadzemni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procesna oprema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cevovod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ostalo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(opis):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- podzemni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nadzemni rezervoar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procesna oprema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cevovod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ostalo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(opis):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Stalni nadzor rezervoara sa opasnom materijom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Vrsta opasnosti sa mogućim prekograničnim uticajem (odaberi od ponuđenog):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- požar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eksplozija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oblak toksičnog gasa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 xml:space="preserve">- emisija </w:t>
            </w: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opasne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- požar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eksplozija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oblak toksičnog gasa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 xml:space="preserve">- emisija </w:t>
            </w: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opasne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- požar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eksplozija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oblak toksičnog gasa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 xml:space="preserve">- emisija </w:t>
            </w: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opasne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- požar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eksplozija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>- oblak toksičnog gasa</w:t>
            </w:r>
            <w:r w:rsidRPr="0077175A">
              <w:rPr>
                <w:rFonts w:ascii="Arial" w:eastAsia="Times New Roman" w:hAnsi="Arial" w:cs="Arial"/>
                <w:lang w:eastAsia="sr-Latn-RS"/>
              </w:rPr>
              <w:br/>
              <w:t xml:space="preserve">- emisija </w:t>
            </w: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opasne materije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lastRenderedPageBreak/>
              <w:t>Postoji opasnost od domino efekta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NE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Procena maksimalnog dometa efekata hemijskog udesa (u metrima):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77175A" w:rsidRPr="0077175A" w:rsidRDefault="0077175A" w:rsidP="0077175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4566"/>
      </w:tblGrid>
      <w:tr w:rsidR="0077175A" w:rsidRPr="0077175A" w:rsidTr="0077175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77175A">
              <w:rPr>
                <w:rFonts w:ascii="Arial" w:eastAsia="Times New Roman" w:hAnsi="Arial" w:cs="Arial"/>
                <w:b/>
                <w:bCs/>
                <w:lang w:eastAsia="sr-Latn-RS"/>
              </w:rPr>
              <w:t>5. PODACI O ROKOVIMA I KONSULTACIJAMA</w:t>
            </w:r>
          </w:p>
        </w:tc>
      </w:tr>
      <w:tr w:rsidR="0077175A" w:rsidRPr="0077175A" w:rsidTr="0077175A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Rok obaveštenoj strani da se izjasni da li želi da stupi u konsultacije: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77175A" w:rsidRPr="0077175A" w:rsidTr="007717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77175A" w:rsidRPr="0077175A" w:rsidRDefault="0077175A" w:rsidP="007717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77175A">
              <w:rPr>
                <w:rFonts w:ascii="Arial" w:eastAsia="Times New Roman" w:hAnsi="Arial" w:cs="Arial"/>
                <w:lang w:eastAsia="sr-Latn-RS"/>
              </w:rPr>
              <w:t>Da li postoji mogućnost da obaveštena strana učestvuje u oceni informacija ili izveštaja koji pokazuje moguće prekogranične efekte? (DA/NE) Obrazloženje: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175A" w:rsidRPr="0077175A" w:rsidRDefault="0077175A" w:rsidP="0077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E218E5" w:rsidRDefault="00E218E5"/>
    <w:sectPr w:rsidR="00E218E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5A"/>
    <w:rsid w:val="0077175A"/>
    <w:rsid w:val="00CC1806"/>
    <w:rsid w:val="00E2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717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7175A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77175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77175A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77175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77175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77175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77175A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CC18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C18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18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C18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717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7175A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77175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77175A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77175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77175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77175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77175A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CC18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C18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18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C18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2015-07-06T13:34:00Z</dcterms:created>
  <dcterms:modified xsi:type="dcterms:W3CDTF">2018-09-07T12:35:00Z</dcterms:modified>
</cp:coreProperties>
</file>