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F28" w:rsidRPr="00A95F28" w:rsidRDefault="00A95F28" w:rsidP="00A95F28">
      <w:pPr>
        <w:pStyle w:val="Naslov"/>
        <w:jc w:val="center"/>
        <w:rPr>
          <w:rFonts w:eastAsia="Times New Roman"/>
          <w:lang w:eastAsia="sr-Latn-RS"/>
        </w:rPr>
      </w:pPr>
      <w:bookmarkStart w:id="0" w:name="clan_1"/>
      <w:bookmarkEnd w:id="0"/>
      <w:r w:rsidRPr="00A95F28">
        <w:rPr>
          <w:rFonts w:eastAsia="Times New Roman"/>
          <w:lang w:eastAsia="sr-Latn-RS"/>
        </w:rPr>
        <w:t>PRAVILNIK</w:t>
      </w:r>
    </w:p>
    <w:p w:rsidR="00A95F28" w:rsidRPr="00A95F28" w:rsidRDefault="00A95F28" w:rsidP="00A95F28">
      <w:pPr>
        <w:pStyle w:val="Naslov"/>
        <w:jc w:val="center"/>
        <w:rPr>
          <w:rFonts w:eastAsia="Times New Roman"/>
          <w:lang w:eastAsia="sr-Latn-RS"/>
        </w:rPr>
      </w:pPr>
      <w:r w:rsidRPr="00A95F28">
        <w:rPr>
          <w:rFonts w:eastAsia="Times New Roman"/>
          <w:lang w:eastAsia="sr-Latn-RS"/>
        </w:rPr>
        <w:t>O SPISKU KLASIFIKOVANIH SUPSTANCI</w:t>
      </w:r>
    </w:p>
    <w:p w:rsidR="00A95F28" w:rsidRDefault="00A95F28" w:rsidP="00A95F28">
      <w:pPr>
        <w:pStyle w:val="Podnaslov"/>
        <w:jc w:val="center"/>
        <w:rPr>
          <w:rFonts w:eastAsia="Times New Roman"/>
          <w:lang w:eastAsia="sr-Latn-RS"/>
        </w:rPr>
      </w:pPr>
      <w:r w:rsidRPr="00A95F28">
        <w:rPr>
          <w:rFonts w:eastAsia="Times New Roman"/>
          <w:lang w:eastAsia="sr-Latn-RS"/>
        </w:rPr>
        <w:t>("Sl. glasnik RS", br. 50/2017)</w:t>
      </w:r>
    </w:p>
    <w:p w:rsidR="00A95F28" w:rsidRDefault="00A95F28" w:rsidP="00A95F28">
      <w:pPr>
        <w:spacing w:before="240" w:after="120" w:line="240" w:lineRule="auto"/>
        <w:jc w:val="center"/>
        <w:rPr>
          <w:rFonts w:ascii="Arial" w:eastAsia="Times New Roman" w:hAnsi="Arial" w:cs="Arial"/>
          <w:b/>
          <w:bCs/>
          <w:sz w:val="24"/>
          <w:szCs w:val="24"/>
          <w:lang w:eastAsia="sr-Latn-RS"/>
        </w:rPr>
      </w:pPr>
    </w:p>
    <w:p w:rsidR="00A54578" w:rsidRPr="00A54578" w:rsidRDefault="00A54578" w:rsidP="00A95F28">
      <w:pPr>
        <w:spacing w:before="240" w:after="120" w:line="240" w:lineRule="auto"/>
        <w:jc w:val="center"/>
        <w:rPr>
          <w:rFonts w:ascii="Arial" w:eastAsia="Times New Roman" w:hAnsi="Arial" w:cs="Arial"/>
          <w:b/>
          <w:bCs/>
          <w:sz w:val="24"/>
          <w:szCs w:val="24"/>
          <w:lang w:eastAsia="sr-Latn-RS"/>
        </w:rPr>
      </w:pPr>
      <w:r w:rsidRPr="00A54578">
        <w:rPr>
          <w:rFonts w:ascii="Arial" w:eastAsia="Times New Roman" w:hAnsi="Arial" w:cs="Arial"/>
          <w:b/>
          <w:bCs/>
          <w:sz w:val="24"/>
          <w:szCs w:val="24"/>
          <w:lang w:eastAsia="sr-Latn-RS"/>
        </w:rPr>
        <w:t>Član 1</w:t>
      </w:r>
      <w:bookmarkStart w:id="1" w:name="_GoBack"/>
      <w:bookmarkEnd w:id="1"/>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Ovim pravilnikom utvrđuje se Spisak klasifikovanih supstanci.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Spisak iz stava 1. ovog člana odštampan je uz ovaj pravilnik i čini njegov sastavni deo. </w:t>
      </w:r>
    </w:p>
    <w:p w:rsidR="00A54578" w:rsidRPr="00A54578" w:rsidRDefault="00A54578" w:rsidP="00A54578">
      <w:pPr>
        <w:spacing w:before="240" w:after="120" w:line="240" w:lineRule="auto"/>
        <w:jc w:val="center"/>
        <w:rPr>
          <w:rFonts w:ascii="Arial" w:eastAsia="Times New Roman" w:hAnsi="Arial" w:cs="Arial"/>
          <w:b/>
          <w:bCs/>
          <w:sz w:val="24"/>
          <w:szCs w:val="24"/>
          <w:lang w:eastAsia="sr-Latn-RS"/>
        </w:rPr>
      </w:pPr>
      <w:bookmarkStart w:id="2" w:name="clan_2"/>
      <w:bookmarkEnd w:id="2"/>
      <w:r w:rsidRPr="00A54578">
        <w:rPr>
          <w:rFonts w:ascii="Arial" w:eastAsia="Times New Roman" w:hAnsi="Arial" w:cs="Arial"/>
          <w:b/>
          <w:bCs/>
          <w:sz w:val="24"/>
          <w:szCs w:val="24"/>
          <w:lang w:eastAsia="sr-Latn-RS"/>
        </w:rPr>
        <w:t>Član 2</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Spisak klasifikovanih supstanci sadrži: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1) Uvod u Spisak klasifikovanih supstanci,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2) Tabelu 1 - Spisak klasifikovanih supstanci. </w:t>
      </w:r>
    </w:p>
    <w:p w:rsidR="00A54578" w:rsidRPr="00A54578" w:rsidRDefault="00A54578" w:rsidP="00A54578">
      <w:pPr>
        <w:spacing w:before="240" w:after="120" w:line="240" w:lineRule="auto"/>
        <w:jc w:val="center"/>
        <w:rPr>
          <w:rFonts w:ascii="Arial" w:eastAsia="Times New Roman" w:hAnsi="Arial" w:cs="Arial"/>
          <w:b/>
          <w:bCs/>
          <w:sz w:val="24"/>
          <w:szCs w:val="24"/>
          <w:lang w:eastAsia="sr-Latn-RS"/>
        </w:rPr>
      </w:pPr>
      <w:bookmarkStart w:id="3" w:name="clan_3"/>
      <w:bookmarkEnd w:id="3"/>
      <w:r w:rsidRPr="00A54578">
        <w:rPr>
          <w:rFonts w:ascii="Arial" w:eastAsia="Times New Roman" w:hAnsi="Arial" w:cs="Arial"/>
          <w:b/>
          <w:bCs/>
          <w:sz w:val="24"/>
          <w:szCs w:val="24"/>
          <w:lang w:eastAsia="sr-Latn-RS"/>
        </w:rPr>
        <w:t>Član 3</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Danom početka primene ovog pravilnika prestaje da važi Pravilnik o Spisku klasifikovanih supstanci ("Službeni glasnik RS", broj 48/14). </w:t>
      </w:r>
    </w:p>
    <w:p w:rsidR="00A54578" w:rsidRPr="00A54578" w:rsidRDefault="00A54578" w:rsidP="00A54578">
      <w:pPr>
        <w:spacing w:before="240" w:after="120" w:line="240" w:lineRule="auto"/>
        <w:jc w:val="center"/>
        <w:rPr>
          <w:rFonts w:ascii="Arial" w:eastAsia="Times New Roman" w:hAnsi="Arial" w:cs="Arial"/>
          <w:b/>
          <w:bCs/>
          <w:sz w:val="24"/>
          <w:szCs w:val="24"/>
          <w:lang w:eastAsia="sr-Latn-RS"/>
        </w:rPr>
      </w:pPr>
      <w:bookmarkStart w:id="4" w:name="clan_4"/>
      <w:bookmarkEnd w:id="4"/>
      <w:r w:rsidRPr="00A54578">
        <w:rPr>
          <w:rFonts w:ascii="Arial" w:eastAsia="Times New Roman" w:hAnsi="Arial" w:cs="Arial"/>
          <w:b/>
          <w:bCs/>
          <w:sz w:val="24"/>
          <w:szCs w:val="24"/>
          <w:lang w:eastAsia="sr-Latn-RS"/>
        </w:rPr>
        <w:t>Član 4</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Ovaj pravilnik stupa na snagu osmog dana od dana objavljivanja u "Službenom glasniku Republike Srbije", a primenjuje se od 1. septembra 2017. godine. </w:t>
      </w:r>
    </w:p>
    <w:p w:rsidR="00A54578" w:rsidRPr="00A54578" w:rsidRDefault="00A54578" w:rsidP="00A54578">
      <w:pPr>
        <w:spacing w:after="0" w:line="240" w:lineRule="auto"/>
        <w:jc w:val="center"/>
        <w:rPr>
          <w:rFonts w:ascii="Arial" w:eastAsia="Times New Roman" w:hAnsi="Arial" w:cs="Arial"/>
          <w:b/>
          <w:bCs/>
          <w:sz w:val="31"/>
          <w:szCs w:val="31"/>
          <w:lang w:eastAsia="sr-Latn-RS"/>
        </w:rPr>
      </w:pPr>
      <w:bookmarkStart w:id="5" w:name="str_1"/>
      <w:bookmarkEnd w:id="5"/>
      <w:r w:rsidRPr="00A54578">
        <w:rPr>
          <w:rFonts w:ascii="Arial" w:eastAsia="Times New Roman" w:hAnsi="Arial" w:cs="Arial"/>
          <w:b/>
          <w:bCs/>
          <w:sz w:val="31"/>
          <w:szCs w:val="31"/>
          <w:lang w:eastAsia="sr-Latn-RS"/>
        </w:rPr>
        <w:t xml:space="preserve">SPISAK KLASIFIKOVANIH SUPSTANCI </w:t>
      </w:r>
    </w:p>
    <w:p w:rsidR="00A54578" w:rsidRPr="00A54578" w:rsidRDefault="00A54578" w:rsidP="00A54578">
      <w:pPr>
        <w:spacing w:after="0" w:line="240" w:lineRule="auto"/>
        <w:jc w:val="center"/>
        <w:rPr>
          <w:rFonts w:ascii="Arial" w:eastAsia="Times New Roman" w:hAnsi="Arial" w:cs="Arial"/>
          <w:sz w:val="31"/>
          <w:szCs w:val="31"/>
          <w:lang w:eastAsia="sr-Latn-RS"/>
        </w:rPr>
      </w:pPr>
      <w:bookmarkStart w:id="6" w:name="str_2"/>
      <w:bookmarkEnd w:id="6"/>
      <w:r w:rsidRPr="00A54578">
        <w:rPr>
          <w:rFonts w:ascii="Arial" w:eastAsia="Times New Roman" w:hAnsi="Arial" w:cs="Arial"/>
          <w:sz w:val="31"/>
          <w:szCs w:val="31"/>
          <w:lang w:eastAsia="sr-Latn-RS"/>
        </w:rPr>
        <w:t xml:space="preserve">1. UVOD U SPISAK KLASIFIKOVANIH SUPSTANCI </w:t>
      </w:r>
    </w:p>
    <w:p w:rsidR="00A54578" w:rsidRPr="00A54578" w:rsidRDefault="00A54578" w:rsidP="00A54578">
      <w:pPr>
        <w:spacing w:before="240" w:after="240" w:line="240" w:lineRule="auto"/>
        <w:jc w:val="center"/>
        <w:rPr>
          <w:rFonts w:ascii="Arial" w:eastAsia="Times New Roman" w:hAnsi="Arial" w:cs="Arial"/>
          <w:b/>
          <w:bCs/>
          <w:i/>
          <w:iCs/>
          <w:sz w:val="24"/>
          <w:szCs w:val="24"/>
          <w:lang w:eastAsia="sr-Latn-RS"/>
        </w:rPr>
      </w:pPr>
      <w:bookmarkStart w:id="7" w:name="str_3"/>
      <w:bookmarkEnd w:id="7"/>
      <w:r w:rsidRPr="00A54578">
        <w:rPr>
          <w:rFonts w:ascii="Arial" w:eastAsia="Times New Roman" w:hAnsi="Arial" w:cs="Arial"/>
          <w:b/>
          <w:bCs/>
          <w:i/>
          <w:iCs/>
          <w:sz w:val="24"/>
          <w:szCs w:val="24"/>
          <w:lang w:eastAsia="sr-Latn-RS"/>
        </w:rPr>
        <w:t xml:space="preserve">1.1. Podaci o klasifikovanim </w:t>
      </w:r>
      <w:proofErr w:type="spellStart"/>
      <w:r w:rsidRPr="00A54578">
        <w:rPr>
          <w:rFonts w:ascii="Arial" w:eastAsia="Times New Roman" w:hAnsi="Arial" w:cs="Arial"/>
          <w:b/>
          <w:bCs/>
          <w:i/>
          <w:iCs/>
          <w:sz w:val="24"/>
          <w:szCs w:val="24"/>
          <w:lang w:eastAsia="sr-Latn-RS"/>
        </w:rPr>
        <w:t>supstancama</w:t>
      </w:r>
      <w:proofErr w:type="spellEnd"/>
      <w:r w:rsidRPr="00A54578">
        <w:rPr>
          <w:rFonts w:ascii="Arial" w:eastAsia="Times New Roman" w:hAnsi="Arial" w:cs="Arial"/>
          <w:b/>
          <w:bCs/>
          <w:i/>
          <w:iCs/>
          <w:sz w:val="24"/>
          <w:szCs w:val="24"/>
          <w:lang w:eastAsia="sr-Latn-RS"/>
        </w:rPr>
        <w:t xml:space="preserve"> </w:t>
      </w:r>
    </w:p>
    <w:p w:rsidR="00A54578" w:rsidRPr="00A54578" w:rsidRDefault="00A54578" w:rsidP="00A54578">
      <w:pPr>
        <w:spacing w:before="240" w:after="240" w:line="240" w:lineRule="auto"/>
        <w:jc w:val="center"/>
        <w:rPr>
          <w:rFonts w:ascii="Arial" w:eastAsia="Times New Roman" w:hAnsi="Arial" w:cs="Arial"/>
          <w:b/>
          <w:bCs/>
          <w:sz w:val="24"/>
          <w:szCs w:val="24"/>
          <w:lang w:eastAsia="sr-Latn-RS"/>
        </w:rPr>
      </w:pPr>
      <w:bookmarkStart w:id="8" w:name="str_4"/>
      <w:bookmarkEnd w:id="8"/>
      <w:r w:rsidRPr="00A54578">
        <w:rPr>
          <w:rFonts w:ascii="Arial" w:eastAsia="Times New Roman" w:hAnsi="Arial" w:cs="Arial"/>
          <w:b/>
          <w:bCs/>
          <w:sz w:val="24"/>
          <w:szCs w:val="24"/>
          <w:lang w:eastAsia="sr-Latn-RS"/>
        </w:rPr>
        <w:t xml:space="preserve">1.1.1. Numerisanje i identifikacija klasifikovane supstance </w:t>
      </w:r>
    </w:p>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t xml:space="preserve">1.1.1.1. Indeks broj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Indeks broj je identifikacioni broj supstance kojim je svaka supstanca u Spisku klasifikovanih supstanci numerisana na osnovu atomskog broja elementa koji u najvećoj meri određuje svojstva te supstance. Organske supstance su, zbog svoje raznovrsnosti, razvrstane u grupe supstanci. Indeks broj za svaku klasifikovanu supstancu dat je u obliku niza cifara tipa: ABC-RST-VW-Y. Deo niza cifara ABC označava atomski broj elementa ili organske funkcionalne grupe u molekulu koja u najvećoj meri određuje svojstva te supstance. Deo niza cifara RST označava redni broj supstance u toj ABC grupi klasifikovanih supstanci. Deo niza cifara VW označava oblik u kome se supstanca proizvodi ili stavlja u promet. Cifra Y je kontrolni broj koji se izračunava prema </w:t>
      </w:r>
      <w:proofErr w:type="spellStart"/>
      <w:r w:rsidRPr="00A54578">
        <w:rPr>
          <w:rFonts w:ascii="Arial" w:eastAsia="Times New Roman" w:hAnsi="Arial" w:cs="Arial"/>
          <w:lang w:eastAsia="sr-Latn-RS"/>
        </w:rPr>
        <w:t>desetocifrenoj</w:t>
      </w:r>
      <w:proofErr w:type="spellEnd"/>
      <w:r w:rsidRPr="00A54578">
        <w:rPr>
          <w:rFonts w:ascii="Arial" w:eastAsia="Times New Roman" w:hAnsi="Arial" w:cs="Arial"/>
          <w:lang w:eastAsia="sr-Latn-RS"/>
        </w:rPr>
        <w:t xml:space="preserve"> ISBN metodi. </w:t>
      </w:r>
    </w:p>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lastRenderedPageBreak/>
        <w:t xml:space="preserve">1.1.1.2. Hemijski naziv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Kao hemijski naziv klasifikovane supstance, kad god je moguće, koristi se naziv prema IUPAC nomenklaturi (International Union of Pure </w:t>
      </w:r>
      <w:proofErr w:type="spellStart"/>
      <w:r w:rsidRPr="00A54578">
        <w:rPr>
          <w:rFonts w:ascii="Arial" w:eastAsia="Times New Roman" w:hAnsi="Arial" w:cs="Arial"/>
          <w:lang w:eastAsia="sr-Latn-RS"/>
        </w:rPr>
        <w:t>and</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Applied</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Chemistry</w:t>
      </w:r>
      <w:proofErr w:type="spellEnd"/>
      <w:r w:rsidRPr="00A54578">
        <w:rPr>
          <w:rFonts w:ascii="Arial" w:eastAsia="Times New Roman" w:hAnsi="Arial" w:cs="Arial"/>
          <w:lang w:eastAsia="sr-Latn-RS"/>
        </w:rPr>
        <w:t xml:space="preserve"> - Međunarodna unija za čistu i primenjenu hemiju). Za supstance navedene u EINECS, ELINCS ili NLP listi koriste se nazivi iz tih lista. U nekim slučajevima, koristi se i uobičajeni naziv supstance, odnosno generički naziv (međunarodni nezaštićeni naziv) supstance koji je predložila ili prihvatila Međunarodna organizacija za standardizaciju (International </w:t>
      </w:r>
      <w:proofErr w:type="spellStart"/>
      <w:r w:rsidRPr="00A54578">
        <w:rPr>
          <w:rFonts w:ascii="Arial" w:eastAsia="Times New Roman" w:hAnsi="Arial" w:cs="Arial"/>
          <w:lang w:eastAsia="sr-Latn-RS"/>
        </w:rPr>
        <w:t>Organization</w:t>
      </w:r>
      <w:proofErr w:type="spellEnd"/>
      <w:r w:rsidRPr="00A54578">
        <w:rPr>
          <w:rFonts w:ascii="Arial" w:eastAsia="Times New Roman" w:hAnsi="Arial" w:cs="Arial"/>
          <w:lang w:eastAsia="sr-Latn-RS"/>
        </w:rPr>
        <w:t xml:space="preserve"> for </w:t>
      </w:r>
      <w:proofErr w:type="spellStart"/>
      <w:r w:rsidRPr="00A54578">
        <w:rPr>
          <w:rFonts w:ascii="Arial" w:eastAsia="Times New Roman" w:hAnsi="Arial" w:cs="Arial"/>
          <w:lang w:eastAsia="sr-Latn-RS"/>
        </w:rPr>
        <w:t>Standardization</w:t>
      </w:r>
      <w:proofErr w:type="spellEnd"/>
      <w:r w:rsidRPr="00A54578">
        <w:rPr>
          <w:rFonts w:ascii="Arial" w:eastAsia="Times New Roman" w:hAnsi="Arial" w:cs="Arial"/>
          <w:lang w:eastAsia="sr-Latn-RS"/>
        </w:rPr>
        <w:t xml:space="preserve"> - ISO), kao i sinonimi. Za sredstva za zaštitu bilja i </w:t>
      </w:r>
      <w:proofErr w:type="spellStart"/>
      <w:r w:rsidRPr="00A54578">
        <w:rPr>
          <w:rFonts w:ascii="Arial" w:eastAsia="Times New Roman" w:hAnsi="Arial" w:cs="Arial"/>
          <w:lang w:eastAsia="sr-Latn-RS"/>
        </w:rPr>
        <w:t>biocidne</w:t>
      </w:r>
      <w:proofErr w:type="spellEnd"/>
      <w:r w:rsidRPr="00A54578">
        <w:rPr>
          <w:rFonts w:ascii="Arial" w:eastAsia="Times New Roman" w:hAnsi="Arial" w:cs="Arial"/>
          <w:lang w:eastAsia="sr-Latn-RS"/>
        </w:rPr>
        <w:t xml:space="preserve"> proizvode, kad god je moguće, koristi se ISO naziv.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U Spisku klasifikovanih supstanci ne navode se nazivi nečistoća, aditiva i drugih sastojaka malog udela, osim ako doprinose klasifikaciji supstance.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 etiketi supstance koja je navedena u Spisku klasifikovanih supstanci navodi se hemijski naziv iz ovog spiska. Za određene supstance, pored hemijskog naziva, u Spisku klasifikovanih supstanci, u </w:t>
      </w:r>
      <w:proofErr w:type="spellStart"/>
      <w:r w:rsidRPr="00A54578">
        <w:rPr>
          <w:rFonts w:ascii="Arial" w:eastAsia="Times New Roman" w:hAnsi="Arial" w:cs="Arial"/>
          <w:lang w:eastAsia="sr-Latn-RS"/>
        </w:rPr>
        <w:t>pravouganim</w:t>
      </w:r>
      <w:proofErr w:type="spellEnd"/>
      <w:r w:rsidRPr="00A54578">
        <w:rPr>
          <w:rFonts w:ascii="Arial" w:eastAsia="Times New Roman" w:hAnsi="Arial" w:cs="Arial"/>
          <w:lang w:eastAsia="sr-Latn-RS"/>
        </w:rPr>
        <w:t xml:space="preserve"> zagradama, date su i dodatne informacije koje nije neophodno navoditi na etiketi.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Ako je pored hemijskog naziva supstance u Spisku klasifikovanih supstanci dat i procenat nečistoća u obliku teksta: "(sadrži ≥ xx% nečistoća)", tekst u zagradi smatra se delom naziva i navodi se na etiketi.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 neke supstance u Spisku klasifikovanih supstanci naveden je specifičan procenat čistoće. Supstance koje imaju viši procenat aktivne materije nego što je specifičan procenat čistoće naveden u ovom spisku (npr. organski peroksidi) i kao takve nisu navedene u Spisku klasifikovanih supstanci, mogu da imaju druga opasna svojstva (npr. eksplozivna) i klasifikuju se i obeležavaju u skladu s tim.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Ako su specifične granične koncentracije date u Spisku klasifikovanih supstanci, one se primenjuju samo na supstancu navedenu pod tim indeks brojem u Tabeli 1. U slučaju da je za supstancu (ili smešu) pod određenim indeks brojem naveden specifičan procenat čistoće, specifične granične koncentracije se primenjuju samo na tu supstancu (sa specifičnim procentom čistoće iz Spiska klasifikovanih supstanci), a ne na čistu supstancu. </w:t>
      </w:r>
    </w:p>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t xml:space="preserve">1.1.1.3. EC broj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EC broj, tj. EINECS, ELINCS ili NLP broj je zvanični identifikacioni broj supstance u Evropskoj uniji.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EINECS broj je identifikacioni broj koji je dodeljen svakoj supstanci unesenoj u Evropski inventar postojećih hemijskih supstanci (</w:t>
      </w:r>
      <w:proofErr w:type="spellStart"/>
      <w:r w:rsidRPr="00A54578">
        <w:rPr>
          <w:rFonts w:ascii="Arial" w:eastAsia="Times New Roman" w:hAnsi="Arial" w:cs="Arial"/>
          <w:lang w:eastAsia="sr-Latn-RS"/>
        </w:rPr>
        <w:t>European</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Inventory</w:t>
      </w:r>
      <w:proofErr w:type="spellEnd"/>
      <w:r w:rsidRPr="00A54578">
        <w:rPr>
          <w:rFonts w:ascii="Arial" w:eastAsia="Times New Roman" w:hAnsi="Arial" w:cs="Arial"/>
          <w:lang w:eastAsia="sr-Latn-RS"/>
        </w:rPr>
        <w:t xml:space="preserve"> of </w:t>
      </w:r>
      <w:proofErr w:type="spellStart"/>
      <w:r w:rsidRPr="00A54578">
        <w:rPr>
          <w:rFonts w:ascii="Arial" w:eastAsia="Times New Roman" w:hAnsi="Arial" w:cs="Arial"/>
          <w:lang w:eastAsia="sr-Latn-RS"/>
        </w:rPr>
        <w:t>Existing</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Commercial</w:t>
      </w:r>
      <w:proofErr w:type="spellEnd"/>
      <w:r w:rsidRPr="00A54578">
        <w:rPr>
          <w:rFonts w:ascii="Arial" w:eastAsia="Times New Roman" w:hAnsi="Arial" w:cs="Arial"/>
          <w:lang w:eastAsia="sr-Latn-RS"/>
        </w:rPr>
        <w:t xml:space="preserve"> Chemical </w:t>
      </w:r>
      <w:proofErr w:type="spellStart"/>
      <w:r w:rsidRPr="00A54578">
        <w:rPr>
          <w:rFonts w:ascii="Arial" w:eastAsia="Times New Roman" w:hAnsi="Arial" w:cs="Arial"/>
          <w:lang w:eastAsia="sr-Latn-RS"/>
        </w:rPr>
        <w:t>Substances</w:t>
      </w:r>
      <w:proofErr w:type="spellEnd"/>
      <w:r w:rsidRPr="00A54578">
        <w:rPr>
          <w:rFonts w:ascii="Arial" w:eastAsia="Times New Roman" w:hAnsi="Arial" w:cs="Arial"/>
          <w:lang w:eastAsia="sr-Latn-RS"/>
        </w:rPr>
        <w:t xml:space="preserve"> - EINECS).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ELINCS broj je identifikacioni broj koji je dodeljen svakoj supstanci koja je prošla postupak </w:t>
      </w:r>
      <w:proofErr w:type="spellStart"/>
      <w:r w:rsidRPr="00A54578">
        <w:rPr>
          <w:rFonts w:ascii="Arial" w:eastAsia="Times New Roman" w:hAnsi="Arial" w:cs="Arial"/>
          <w:lang w:eastAsia="sr-Latn-RS"/>
        </w:rPr>
        <w:t>notifikacije</w:t>
      </w:r>
      <w:proofErr w:type="spellEnd"/>
      <w:r w:rsidRPr="00A54578">
        <w:rPr>
          <w:rFonts w:ascii="Arial" w:eastAsia="Times New Roman" w:hAnsi="Arial" w:cs="Arial"/>
          <w:lang w:eastAsia="sr-Latn-RS"/>
        </w:rPr>
        <w:t xml:space="preserve"> i unesena je u Evropsku listu </w:t>
      </w:r>
      <w:proofErr w:type="spellStart"/>
      <w:r w:rsidRPr="00A54578">
        <w:rPr>
          <w:rFonts w:ascii="Arial" w:eastAsia="Times New Roman" w:hAnsi="Arial" w:cs="Arial"/>
          <w:lang w:eastAsia="sr-Latn-RS"/>
        </w:rPr>
        <w:t>notifikovanih</w:t>
      </w:r>
      <w:proofErr w:type="spellEnd"/>
      <w:r w:rsidRPr="00A54578">
        <w:rPr>
          <w:rFonts w:ascii="Arial" w:eastAsia="Times New Roman" w:hAnsi="Arial" w:cs="Arial"/>
          <w:lang w:eastAsia="sr-Latn-RS"/>
        </w:rPr>
        <w:t xml:space="preserve"> hemijskih supstanci (</w:t>
      </w:r>
      <w:proofErr w:type="spellStart"/>
      <w:r w:rsidRPr="00A54578">
        <w:rPr>
          <w:rFonts w:ascii="Arial" w:eastAsia="Times New Roman" w:hAnsi="Arial" w:cs="Arial"/>
          <w:lang w:eastAsia="sr-Latn-RS"/>
        </w:rPr>
        <w:t>European</w:t>
      </w:r>
      <w:proofErr w:type="spellEnd"/>
      <w:r w:rsidRPr="00A54578">
        <w:rPr>
          <w:rFonts w:ascii="Arial" w:eastAsia="Times New Roman" w:hAnsi="Arial" w:cs="Arial"/>
          <w:lang w:eastAsia="sr-Latn-RS"/>
        </w:rPr>
        <w:t xml:space="preserve"> List of </w:t>
      </w:r>
      <w:proofErr w:type="spellStart"/>
      <w:r w:rsidRPr="00A54578">
        <w:rPr>
          <w:rFonts w:ascii="Arial" w:eastAsia="Times New Roman" w:hAnsi="Arial" w:cs="Arial"/>
          <w:lang w:eastAsia="sr-Latn-RS"/>
        </w:rPr>
        <w:t>Notified</w:t>
      </w:r>
      <w:proofErr w:type="spellEnd"/>
      <w:r w:rsidRPr="00A54578">
        <w:rPr>
          <w:rFonts w:ascii="Arial" w:eastAsia="Times New Roman" w:hAnsi="Arial" w:cs="Arial"/>
          <w:lang w:eastAsia="sr-Latn-RS"/>
        </w:rPr>
        <w:t xml:space="preserve"> Chemical </w:t>
      </w:r>
      <w:proofErr w:type="spellStart"/>
      <w:r w:rsidRPr="00A54578">
        <w:rPr>
          <w:rFonts w:ascii="Arial" w:eastAsia="Times New Roman" w:hAnsi="Arial" w:cs="Arial"/>
          <w:lang w:eastAsia="sr-Latn-RS"/>
        </w:rPr>
        <w:t>Substances</w:t>
      </w:r>
      <w:proofErr w:type="spellEnd"/>
      <w:r w:rsidRPr="00A54578">
        <w:rPr>
          <w:rFonts w:ascii="Arial" w:eastAsia="Times New Roman" w:hAnsi="Arial" w:cs="Arial"/>
          <w:lang w:eastAsia="sr-Latn-RS"/>
        </w:rPr>
        <w:t xml:space="preserve"> - ELINCS).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NLP broj je identifikacioni broj koji je dodeljen svakoj supstanci koja je u Evropskoj uniji na NLP listi (no-</w:t>
      </w:r>
      <w:proofErr w:type="spellStart"/>
      <w:r w:rsidRPr="00A54578">
        <w:rPr>
          <w:rFonts w:ascii="Arial" w:eastAsia="Times New Roman" w:hAnsi="Arial" w:cs="Arial"/>
          <w:lang w:eastAsia="sr-Latn-RS"/>
        </w:rPr>
        <w:t>longer</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polymers</w:t>
      </w:r>
      <w:proofErr w:type="spellEnd"/>
      <w:r w:rsidRPr="00A54578">
        <w:rPr>
          <w:rFonts w:ascii="Arial" w:eastAsia="Times New Roman" w:hAnsi="Arial" w:cs="Arial"/>
          <w:lang w:eastAsia="sr-Latn-RS"/>
        </w:rPr>
        <w:t xml:space="preserve"> - NLP).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lastRenderedPageBreak/>
        <w:t xml:space="preserve">EC broj je dat u obliku niza od sedam cifara tipa: XXX-XXX-X. EC brojevi započinju EINECS brojevima, i to od broja 200-001-8, zatim slede ELINCS brojevi počevši od broja 400-010-9 i NLP brojevi počevši od broja 500-001-0. </w:t>
      </w:r>
    </w:p>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t xml:space="preserve">1.1.1.4. CAS broj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CAS broj je identifikacioni broj koji je dodeljen svakoj pojedinačnoj supstanci koja je publikovana u naučnoj literaturi i uneta u CAS registar (Chemical </w:t>
      </w:r>
      <w:proofErr w:type="spellStart"/>
      <w:r w:rsidRPr="00A54578">
        <w:rPr>
          <w:rFonts w:ascii="Arial" w:eastAsia="Times New Roman" w:hAnsi="Arial" w:cs="Arial"/>
          <w:lang w:eastAsia="sr-Latn-RS"/>
        </w:rPr>
        <w:t>Abstract</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Service</w:t>
      </w:r>
      <w:proofErr w:type="spellEnd"/>
      <w:r w:rsidRPr="00A54578">
        <w:rPr>
          <w:rFonts w:ascii="Arial" w:eastAsia="Times New Roman" w:hAnsi="Arial" w:cs="Arial"/>
          <w:lang w:eastAsia="sr-Latn-RS"/>
        </w:rPr>
        <w:t xml:space="preserve"> - CAS). CAS broj za </w:t>
      </w:r>
      <w:proofErr w:type="spellStart"/>
      <w:r w:rsidRPr="00A54578">
        <w:rPr>
          <w:rFonts w:ascii="Arial" w:eastAsia="Times New Roman" w:hAnsi="Arial" w:cs="Arial"/>
          <w:lang w:eastAsia="sr-Latn-RS"/>
        </w:rPr>
        <w:t>anhidrovane</w:t>
      </w:r>
      <w:proofErr w:type="spellEnd"/>
      <w:r w:rsidRPr="00A54578">
        <w:rPr>
          <w:rFonts w:ascii="Arial" w:eastAsia="Times New Roman" w:hAnsi="Arial" w:cs="Arial"/>
          <w:lang w:eastAsia="sr-Latn-RS"/>
        </w:rPr>
        <w:t xml:space="preserve"> i </w:t>
      </w:r>
      <w:proofErr w:type="spellStart"/>
      <w:r w:rsidRPr="00A54578">
        <w:rPr>
          <w:rFonts w:ascii="Arial" w:eastAsia="Times New Roman" w:hAnsi="Arial" w:cs="Arial"/>
          <w:lang w:eastAsia="sr-Latn-RS"/>
        </w:rPr>
        <w:t>hidratisane</w:t>
      </w:r>
      <w:proofErr w:type="spellEnd"/>
      <w:r w:rsidRPr="00A54578">
        <w:rPr>
          <w:rFonts w:ascii="Arial" w:eastAsia="Times New Roman" w:hAnsi="Arial" w:cs="Arial"/>
          <w:lang w:eastAsia="sr-Latn-RS"/>
        </w:rPr>
        <w:t xml:space="preserve"> oblike supstance može biti različit, dok se EINECS broj odnosi i na </w:t>
      </w:r>
      <w:proofErr w:type="spellStart"/>
      <w:r w:rsidRPr="00A54578">
        <w:rPr>
          <w:rFonts w:ascii="Arial" w:eastAsia="Times New Roman" w:hAnsi="Arial" w:cs="Arial"/>
          <w:lang w:eastAsia="sr-Latn-RS"/>
        </w:rPr>
        <w:t>anhidrovane</w:t>
      </w:r>
      <w:proofErr w:type="spellEnd"/>
      <w:r w:rsidRPr="00A54578">
        <w:rPr>
          <w:rFonts w:ascii="Arial" w:eastAsia="Times New Roman" w:hAnsi="Arial" w:cs="Arial"/>
          <w:lang w:eastAsia="sr-Latn-RS"/>
        </w:rPr>
        <w:t xml:space="preserve"> i na </w:t>
      </w:r>
      <w:proofErr w:type="spellStart"/>
      <w:r w:rsidRPr="00A54578">
        <w:rPr>
          <w:rFonts w:ascii="Arial" w:eastAsia="Times New Roman" w:hAnsi="Arial" w:cs="Arial"/>
          <w:lang w:eastAsia="sr-Latn-RS"/>
        </w:rPr>
        <w:t>hidratisane</w:t>
      </w:r>
      <w:proofErr w:type="spellEnd"/>
      <w:r w:rsidRPr="00A54578">
        <w:rPr>
          <w:rFonts w:ascii="Arial" w:eastAsia="Times New Roman" w:hAnsi="Arial" w:cs="Arial"/>
          <w:lang w:eastAsia="sr-Latn-RS"/>
        </w:rPr>
        <w:t xml:space="preserve"> oblike supstance. U Spisku klasifikovanih supstanci navedeni su samo CAS brojevi za </w:t>
      </w:r>
      <w:proofErr w:type="spellStart"/>
      <w:r w:rsidRPr="00A54578">
        <w:rPr>
          <w:rFonts w:ascii="Arial" w:eastAsia="Times New Roman" w:hAnsi="Arial" w:cs="Arial"/>
          <w:lang w:eastAsia="sr-Latn-RS"/>
        </w:rPr>
        <w:t>anhidrovani</w:t>
      </w:r>
      <w:proofErr w:type="spellEnd"/>
      <w:r w:rsidRPr="00A54578">
        <w:rPr>
          <w:rFonts w:ascii="Arial" w:eastAsia="Times New Roman" w:hAnsi="Arial" w:cs="Arial"/>
          <w:lang w:eastAsia="sr-Latn-RS"/>
        </w:rPr>
        <w:t xml:space="preserve"> oblik supstance i stoga navedeni CAS brojevi ne identifikuju supstancu precizno kao EINECS broj. </w:t>
      </w:r>
    </w:p>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t xml:space="preserve">1.1.1.5. Grupe supstanci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Grupe supstanci mogu biti uključene u Spisak klasifikovanih supstanci pod jednim indeks brojem. U tom slučaju, klasifikacija i obeležavanje iz ovog spiska primenjuju se na sve supstance obuhvaćene tim indeks brojem.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U nekim slučajevima, pojedinačna supstanca iz grupe supstanci može se dodatno klasifikovati i obeležiti. Tada je pojedinačna supstanca navedena pod određenim indeks brojem, a grupa supstanci je navedena pod drugim indeks brojem sa naznakom: "sa izuzetkom onih navedenih na drugom mestu u ovoj tabeli".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Pojedinačna supstanca, u nekim slučajevima, može biti uključena u dve ili više grupa supstanci. U tim slučajevima, klasifikacija pojedinačne supstance zavisi od klasifikacije tih grupa supstanci, odnosno kada je za dve ili više grupa supstanci u koje je uključena pojedinačna supstanca data različita klasifikacija, za klasifikaciju pojedinačne supstance primenjuje se najstroža klasifikacija.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 soli, klasifikacija i obeležavanje iz Spiska klasifikovanih supstanci odnosi se i na </w:t>
      </w:r>
      <w:proofErr w:type="spellStart"/>
      <w:r w:rsidRPr="00A54578">
        <w:rPr>
          <w:rFonts w:ascii="Arial" w:eastAsia="Times New Roman" w:hAnsi="Arial" w:cs="Arial"/>
          <w:lang w:eastAsia="sr-Latn-RS"/>
        </w:rPr>
        <w:t>anhidrovani</w:t>
      </w:r>
      <w:proofErr w:type="spellEnd"/>
      <w:r w:rsidRPr="00A54578">
        <w:rPr>
          <w:rFonts w:ascii="Arial" w:eastAsia="Times New Roman" w:hAnsi="Arial" w:cs="Arial"/>
          <w:lang w:eastAsia="sr-Latn-RS"/>
        </w:rPr>
        <w:t xml:space="preserve"> i na </w:t>
      </w:r>
      <w:proofErr w:type="spellStart"/>
      <w:r w:rsidRPr="00A54578">
        <w:rPr>
          <w:rFonts w:ascii="Arial" w:eastAsia="Times New Roman" w:hAnsi="Arial" w:cs="Arial"/>
          <w:lang w:eastAsia="sr-Latn-RS"/>
        </w:rPr>
        <w:t>hidratisani</w:t>
      </w:r>
      <w:proofErr w:type="spellEnd"/>
      <w:r w:rsidRPr="00A54578">
        <w:rPr>
          <w:rFonts w:ascii="Arial" w:eastAsia="Times New Roman" w:hAnsi="Arial" w:cs="Arial"/>
          <w:lang w:eastAsia="sr-Latn-RS"/>
        </w:rPr>
        <w:t xml:space="preserve"> oblik soli, osim ako drugačije nije naznačeno.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EC ili CAS brojevi ne navode se za grupe supstanci koje sadrže više od četiri pojedinačne supstance. </w:t>
      </w:r>
    </w:p>
    <w:p w:rsidR="00A54578" w:rsidRPr="00A54578" w:rsidRDefault="00A54578" w:rsidP="00A54578">
      <w:pPr>
        <w:spacing w:before="240" w:after="240" w:line="240" w:lineRule="auto"/>
        <w:jc w:val="center"/>
        <w:rPr>
          <w:rFonts w:ascii="Arial" w:eastAsia="Times New Roman" w:hAnsi="Arial" w:cs="Arial"/>
          <w:b/>
          <w:bCs/>
          <w:sz w:val="24"/>
          <w:szCs w:val="24"/>
          <w:lang w:eastAsia="sr-Latn-RS"/>
        </w:rPr>
      </w:pPr>
      <w:bookmarkStart w:id="9" w:name="str_5"/>
      <w:bookmarkEnd w:id="9"/>
      <w:r w:rsidRPr="00A54578">
        <w:rPr>
          <w:rFonts w:ascii="Arial" w:eastAsia="Times New Roman" w:hAnsi="Arial" w:cs="Arial"/>
          <w:b/>
          <w:bCs/>
          <w:sz w:val="24"/>
          <w:szCs w:val="24"/>
          <w:lang w:eastAsia="sr-Latn-RS"/>
        </w:rPr>
        <w:t xml:space="preserve">1.1.2. Podaci o klasifikaciji i obeležavanju u Tabeli 1. </w:t>
      </w:r>
    </w:p>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t xml:space="preserve">1.1.2.1. Klasifikacija </w:t>
      </w:r>
    </w:p>
    <w:p w:rsidR="00A54578" w:rsidRPr="00A54578" w:rsidRDefault="00A54578" w:rsidP="00A54578">
      <w:pPr>
        <w:spacing w:before="100" w:beforeAutospacing="1" w:after="100" w:afterAutospacing="1" w:line="240" w:lineRule="auto"/>
        <w:jc w:val="center"/>
        <w:rPr>
          <w:rFonts w:ascii="Arial" w:eastAsia="Times New Roman" w:hAnsi="Arial" w:cs="Arial"/>
          <w:lang w:eastAsia="sr-Latn-RS"/>
        </w:rPr>
      </w:pPr>
      <w:r w:rsidRPr="00A54578">
        <w:rPr>
          <w:rFonts w:ascii="Arial" w:eastAsia="Times New Roman" w:hAnsi="Arial" w:cs="Arial"/>
          <w:lang w:eastAsia="sr-Latn-RS"/>
        </w:rPr>
        <w:t xml:space="preserve">1.1.2.1.1. Klasa i kategorija opasnosti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Klasifikacija prema kriterijumima iz propisa kojima se uređuje klasifikacija i obeležavanje hemikalija data je u obliku skraćenice za odgovarajuću klasu opasnosti i kategoriju/</w:t>
      </w:r>
      <w:proofErr w:type="spellStart"/>
      <w:r w:rsidRPr="00A54578">
        <w:rPr>
          <w:rFonts w:ascii="Arial" w:eastAsia="Times New Roman" w:hAnsi="Arial" w:cs="Arial"/>
          <w:lang w:eastAsia="sr-Latn-RS"/>
        </w:rPr>
        <w:t>podklasu</w:t>
      </w:r>
      <w:proofErr w:type="spellEnd"/>
      <w:r w:rsidRPr="00A54578">
        <w:rPr>
          <w:rFonts w:ascii="Arial" w:eastAsia="Times New Roman" w:hAnsi="Arial" w:cs="Arial"/>
          <w:lang w:eastAsia="sr-Latn-RS"/>
        </w:rPr>
        <w:t xml:space="preserve">/tip u okviru te klase opasnosti. Klase opasnosti i njihove skraćenice sa naznakom kategorije su: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643"/>
        <w:gridCol w:w="2549"/>
      </w:tblGrid>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Klasa opasnosti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Skraćenica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Eksplozivi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Nest</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ekspl</w:t>
            </w:r>
            <w:proofErr w:type="spellEnd"/>
            <w:r w:rsidRPr="00A54578">
              <w:rPr>
                <w:rFonts w:ascii="Arial" w:eastAsia="Times New Roman" w:hAnsi="Arial" w:cs="Arial"/>
                <w:lang w:eastAsia="sr-Latn-RS"/>
              </w:rPr>
              <w:t>.</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Ekspl</w:t>
            </w:r>
            <w:proofErr w:type="spellEnd"/>
            <w:r w:rsidRPr="00A54578">
              <w:rPr>
                <w:rFonts w:ascii="Arial" w:eastAsia="Times New Roman" w:hAnsi="Arial" w:cs="Arial"/>
                <w:lang w:eastAsia="sr-Latn-RS"/>
              </w:rPr>
              <w:t>. 1.1</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Ekspl</w:t>
            </w:r>
            <w:proofErr w:type="spellEnd"/>
            <w:r w:rsidRPr="00A54578">
              <w:rPr>
                <w:rFonts w:ascii="Arial" w:eastAsia="Times New Roman" w:hAnsi="Arial" w:cs="Arial"/>
                <w:lang w:eastAsia="sr-Latn-RS"/>
              </w:rPr>
              <w:t>. 1.2</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Ekspl</w:t>
            </w:r>
            <w:proofErr w:type="spellEnd"/>
            <w:r w:rsidRPr="00A54578">
              <w:rPr>
                <w:rFonts w:ascii="Arial" w:eastAsia="Times New Roman" w:hAnsi="Arial" w:cs="Arial"/>
                <w:lang w:eastAsia="sr-Latn-RS"/>
              </w:rPr>
              <w:t>. 1.3</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lastRenderedPageBreak/>
              <w:t>Ekspl</w:t>
            </w:r>
            <w:proofErr w:type="spellEnd"/>
            <w:r w:rsidRPr="00A54578">
              <w:rPr>
                <w:rFonts w:ascii="Arial" w:eastAsia="Times New Roman" w:hAnsi="Arial" w:cs="Arial"/>
                <w:lang w:eastAsia="sr-Latn-RS"/>
              </w:rPr>
              <w:t>. 1.4</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Ekspl</w:t>
            </w:r>
            <w:proofErr w:type="spellEnd"/>
            <w:r w:rsidRPr="00A54578">
              <w:rPr>
                <w:rFonts w:ascii="Arial" w:eastAsia="Times New Roman" w:hAnsi="Arial" w:cs="Arial"/>
                <w:lang w:eastAsia="sr-Latn-RS"/>
              </w:rPr>
              <w:t>. 1.5</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Ekspl</w:t>
            </w:r>
            <w:proofErr w:type="spellEnd"/>
            <w:r w:rsidRPr="00A54578">
              <w:rPr>
                <w:rFonts w:ascii="Arial" w:eastAsia="Times New Roman" w:hAnsi="Arial" w:cs="Arial"/>
                <w:lang w:eastAsia="sr-Latn-RS"/>
              </w:rPr>
              <w:t xml:space="preserve">. 1.6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lastRenderedPageBreak/>
              <w:t xml:space="preserve">Zapaljivi gasovi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gas. 1</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gas. 2</w:t>
            </w:r>
            <w:r w:rsidRPr="00A54578">
              <w:rPr>
                <w:rFonts w:ascii="Arial" w:eastAsia="Times New Roman" w:hAnsi="Arial" w:cs="Arial"/>
                <w:lang w:eastAsia="sr-Latn-RS"/>
              </w:rPr>
              <w:br/>
              <w:t xml:space="preserve">Hem. </w:t>
            </w:r>
            <w:proofErr w:type="spellStart"/>
            <w:r w:rsidRPr="00A54578">
              <w:rPr>
                <w:rFonts w:ascii="Arial" w:eastAsia="Times New Roman" w:hAnsi="Arial" w:cs="Arial"/>
                <w:lang w:eastAsia="sr-Latn-RS"/>
              </w:rPr>
              <w:t>nestab</w:t>
            </w:r>
            <w:proofErr w:type="spellEnd"/>
            <w:r w:rsidRPr="00A54578">
              <w:rPr>
                <w:rFonts w:ascii="Arial" w:eastAsia="Times New Roman" w:hAnsi="Arial" w:cs="Arial"/>
                <w:lang w:eastAsia="sr-Latn-RS"/>
              </w:rPr>
              <w:t xml:space="preserve">. gas A </w:t>
            </w:r>
            <w:r w:rsidRPr="00A54578">
              <w:rPr>
                <w:rFonts w:ascii="Arial" w:eastAsia="Times New Roman" w:hAnsi="Arial" w:cs="Arial"/>
                <w:lang w:eastAsia="sr-Latn-RS"/>
              </w:rPr>
              <w:br/>
              <w:t xml:space="preserve">Hem. </w:t>
            </w:r>
            <w:proofErr w:type="spellStart"/>
            <w:r w:rsidRPr="00A54578">
              <w:rPr>
                <w:rFonts w:ascii="Arial" w:eastAsia="Times New Roman" w:hAnsi="Arial" w:cs="Arial"/>
                <w:lang w:eastAsia="sr-Latn-RS"/>
              </w:rPr>
              <w:t>nestab</w:t>
            </w:r>
            <w:proofErr w:type="spellEnd"/>
            <w:r w:rsidRPr="00A54578">
              <w:rPr>
                <w:rFonts w:ascii="Arial" w:eastAsia="Times New Roman" w:hAnsi="Arial" w:cs="Arial"/>
                <w:lang w:eastAsia="sr-Latn-RS"/>
              </w:rPr>
              <w:t xml:space="preserve">. gas B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Zapaljivi aerosoli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Aerosol 1 </w:t>
            </w:r>
            <w:r w:rsidRPr="00A54578">
              <w:rPr>
                <w:rFonts w:ascii="Arial" w:eastAsia="Times New Roman" w:hAnsi="Arial" w:cs="Arial"/>
                <w:lang w:eastAsia="sr-Latn-RS"/>
              </w:rPr>
              <w:br/>
              <w:t xml:space="preserve">Aerosol 2 </w:t>
            </w:r>
            <w:r w:rsidRPr="00A54578">
              <w:rPr>
                <w:rFonts w:ascii="Arial" w:eastAsia="Times New Roman" w:hAnsi="Arial" w:cs="Arial"/>
                <w:lang w:eastAsia="sr-Latn-RS"/>
              </w:rPr>
              <w:br/>
              <w:t xml:space="preserve">Aerosol 3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Oksidujući</w:t>
            </w:r>
            <w:proofErr w:type="spellEnd"/>
            <w:r w:rsidRPr="00A54578">
              <w:rPr>
                <w:rFonts w:ascii="Arial" w:eastAsia="Times New Roman" w:hAnsi="Arial" w:cs="Arial"/>
                <w:lang w:eastAsia="sr-Latn-RS"/>
              </w:rPr>
              <w:t xml:space="preserve"> gasovi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Oksid. gas. 1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Gasovi pod pritiskom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Gas. pod </w:t>
            </w:r>
            <w:proofErr w:type="spellStart"/>
            <w:r w:rsidRPr="00A54578">
              <w:rPr>
                <w:rFonts w:ascii="Arial" w:eastAsia="Times New Roman" w:hAnsi="Arial" w:cs="Arial"/>
                <w:lang w:eastAsia="sr-Latn-RS"/>
              </w:rPr>
              <w:t>prit</w:t>
            </w:r>
            <w:proofErr w:type="spellEnd"/>
            <w:r w:rsidRPr="00A54578">
              <w:rPr>
                <w:rFonts w:ascii="Arial" w:eastAsia="Times New Roman" w:hAnsi="Arial" w:cs="Arial"/>
                <w:lang w:eastAsia="sr-Latn-RS"/>
              </w:rPr>
              <w:t xml:space="preserve">.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Zapaljive tečnosti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teč</w:t>
            </w:r>
            <w:proofErr w:type="spellEnd"/>
            <w:r w:rsidRPr="00A54578">
              <w:rPr>
                <w:rFonts w:ascii="Arial" w:eastAsia="Times New Roman" w:hAnsi="Arial" w:cs="Arial"/>
                <w:lang w:eastAsia="sr-Latn-RS"/>
              </w:rPr>
              <w:t>. 1</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teč</w:t>
            </w:r>
            <w:proofErr w:type="spellEnd"/>
            <w:r w:rsidRPr="00A54578">
              <w:rPr>
                <w:rFonts w:ascii="Arial" w:eastAsia="Times New Roman" w:hAnsi="Arial" w:cs="Arial"/>
                <w:lang w:eastAsia="sr-Latn-RS"/>
              </w:rPr>
              <w:t>. 2</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teč</w:t>
            </w:r>
            <w:proofErr w:type="spellEnd"/>
            <w:r w:rsidRPr="00A54578">
              <w:rPr>
                <w:rFonts w:ascii="Arial" w:eastAsia="Times New Roman" w:hAnsi="Arial" w:cs="Arial"/>
                <w:lang w:eastAsia="sr-Latn-RS"/>
              </w:rPr>
              <w:t xml:space="preserve">. 3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Zapaljive čvrste supstance i smeše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čvrst. 1</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xml:space="preserve">. čvrst. 2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Samoreaktivne</w:t>
            </w:r>
            <w:proofErr w:type="spellEnd"/>
            <w:r w:rsidRPr="00A54578">
              <w:rPr>
                <w:rFonts w:ascii="Arial" w:eastAsia="Times New Roman" w:hAnsi="Arial" w:cs="Arial"/>
                <w:lang w:eastAsia="sr-Latn-RS"/>
              </w:rPr>
              <w:t xml:space="preserve"> supstance ili smeše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Samoreakt</w:t>
            </w:r>
            <w:proofErr w:type="spellEnd"/>
            <w:r w:rsidRPr="00A54578">
              <w:rPr>
                <w:rFonts w:ascii="Arial" w:eastAsia="Times New Roman" w:hAnsi="Arial" w:cs="Arial"/>
                <w:lang w:eastAsia="sr-Latn-RS"/>
              </w:rPr>
              <w:t xml:space="preserve">. A </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Samoreakt</w:t>
            </w:r>
            <w:proofErr w:type="spellEnd"/>
            <w:r w:rsidRPr="00A54578">
              <w:rPr>
                <w:rFonts w:ascii="Arial" w:eastAsia="Times New Roman" w:hAnsi="Arial" w:cs="Arial"/>
                <w:lang w:eastAsia="sr-Latn-RS"/>
              </w:rPr>
              <w:t xml:space="preserve">. B </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Samoreakt</w:t>
            </w:r>
            <w:proofErr w:type="spellEnd"/>
            <w:r w:rsidRPr="00A54578">
              <w:rPr>
                <w:rFonts w:ascii="Arial" w:eastAsia="Times New Roman" w:hAnsi="Arial" w:cs="Arial"/>
                <w:lang w:eastAsia="sr-Latn-RS"/>
              </w:rPr>
              <w:t xml:space="preserve">. C </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Samoreakt</w:t>
            </w:r>
            <w:proofErr w:type="spellEnd"/>
            <w:r w:rsidRPr="00A54578">
              <w:rPr>
                <w:rFonts w:ascii="Arial" w:eastAsia="Times New Roman" w:hAnsi="Arial" w:cs="Arial"/>
                <w:lang w:eastAsia="sr-Latn-RS"/>
              </w:rPr>
              <w:t>. D</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Samoreakt</w:t>
            </w:r>
            <w:proofErr w:type="spellEnd"/>
            <w:r w:rsidRPr="00A54578">
              <w:rPr>
                <w:rFonts w:ascii="Arial" w:eastAsia="Times New Roman" w:hAnsi="Arial" w:cs="Arial"/>
                <w:lang w:eastAsia="sr-Latn-RS"/>
              </w:rPr>
              <w:t>. E</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Samoreakt</w:t>
            </w:r>
            <w:proofErr w:type="spellEnd"/>
            <w:r w:rsidRPr="00A54578">
              <w:rPr>
                <w:rFonts w:ascii="Arial" w:eastAsia="Times New Roman" w:hAnsi="Arial" w:cs="Arial"/>
                <w:lang w:eastAsia="sr-Latn-RS"/>
              </w:rPr>
              <w:t>. F</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Samoreakt</w:t>
            </w:r>
            <w:proofErr w:type="spellEnd"/>
            <w:r w:rsidRPr="00A54578">
              <w:rPr>
                <w:rFonts w:ascii="Arial" w:eastAsia="Times New Roman" w:hAnsi="Arial" w:cs="Arial"/>
                <w:lang w:eastAsia="sr-Latn-RS"/>
              </w:rPr>
              <w:t xml:space="preserve">. G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Samozapaljive</w:t>
            </w:r>
            <w:proofErr w:type="spellEnd"/>
            <w:r w:rsidRPr="00A54578">
              <w:rPr>
                <w:rFonts w:ascii="Arial" w:eastAsia="Times New Roman" w:hAnsi="Arial" w:cs="Arial"/>
                <w:lang w:eastAsia="sr-Latn-RS"/>
              </w:rPr>
              <w:t xml:space="preserve"> tečnosti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Samozap</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teč</w:t>
            </w:r>
            <w:proofErr w:type="spellEnd"/>
            <w:r w:rsidRPr="00A54578">
              <w:rPr>
                <w:rFonts w:ascii="Arial" w:eastAsia="Times New Roman" w:hAnsi="Arial" w:cs="Arial"/>
                <w:lang w:eastAsia="sr-Latn-RS"/>
              </w:rPr>
              <w:t xml:space="preserve">. 1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Samozapaljive</w:t>
            </w:r>
            <w:proofErr w:type="spellEnd"/>
            <w:r w:rsidRPr="00A54578">
              <w:rPr>
                <w:rFonts w:ascii="Arial" w:eastAsia="Times New Roman" w:hAnsi="Arial" w:cs="Arial"/>
                <w:lang w:eastAsia="sr-Latn-RS"/>
              </w:rPr>
              <w:t xml:space="preserve"> čvrste supstance i smeše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Samozap</w:t>
            </w:r>
            <w:proofErr w:type="spellEnd"/>
            <w:r w:rsidRPr="00A54578">
              <w:rPr>
                <w:rFonts w:ascii="Arial" w:eastAsia="Times New Roman" w:hAnsi="Arial" w:cs="Arial"/>
                <w:lang w:eastAsia="sr-Latn-RS"/>
              </w:rPr>
              <w:t xml:space="preserve">. čvrst. 1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Samozagrevajuće</w:t>
            </w:r>
            <w:proofErr w:type="spellEnd"/>
            <w:r w:rsidRPr="00A54578">
              <w:rPr>
                <w:rFonts w:ascii="Arial" w:eastAsia="Times New Roman" w:hAnsi="Arial" w:cs="Arial"/>
                <w:lang w:eastAsia="sr-Latn-RS"/>
              </w:rPr>
              <w:t xml:space="preserve"> supstance ili smeše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Samozagr</w:t>
            </w:r>
            <w:proofErr w:type="spellEnd"/>
            <w:r w:rsidRPr="00A54578">
              <w:rPr>
                <w:rFonts w:ascii="Arial" w:eastAsia="Times New Roman" w:hAnsi="Arial" w:cs="Arial"/>
                <w:lang w:eastAsia="sr-Latn-RS"/>
              </w:rPr>
              <w:t>. 1</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Samozagr</w:t>
            </w:r>
            <w:proofErr w:type="spellEnd"/>
            <w:r w:rsidRPr="00A54578">
              <w:rPr>
                <w:rFonts w:ascii="Arial" w:eastAsia="Times New Roman" w:hAnsi="Arial" w:cs="Arial"/>
                <w:lang w:eastAsia="sr-Latn-RS"/>
              </w:rPr>
              <w:t xml:space="preserve">. 2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Supstance ili smeše koje u kontaktu sa vodom oslobađaju zapaljive gasove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Kont</w:t>
            </w:r>
            <w:proofErr w:type="spellEnd"/>
            <w:r w:rsidRPr="00A54578">
              <w:rPr>
                <w:rFonts w:ascii="Arial" w:eastAsia="Times New Roman" w:hAnsi="Arial" w:cs="Arial"/>
                <w:lang w:eastAsia="sr-Latn-RS"/>
              </w:rPr>
              <w:t xml:space="preserve">. sa vodom </w:t>
            </w: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gas. 1</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Kont</w:t>
            </w:r>
            <w:proofErr w:type="spellEnd"/>
            <w:r w:rsidRPr="00A54578">
              <w:rPr>
                <w:rFonts w:ascii="Arial" w:eastAsia="Times New Roman" w:hAnsi="Arial" w:cs="Arial"/>
                <w:lang w:eastAsia="sr-Latn-RS"/>
              </w:rPr>
              <w:t xml:space="preserve">. sa vodom </w:t>
            </w: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gas. 2</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Kont</w:t>
            </w:r>
            <w:proofErr w:type="spellEnd"/>
            <w:r w:rsidRPr="00A54578">
              <w:rPr>
                <w:rFonts w:ascii="Arial" w:eastAsia="Times New Roman" w:hAnsi="Arial" w:cs="Arial"/>
                <w:lang w:eastAsia="sr-Latn-RS"/>
              </w:rPr>
              <w:t xml:space="preserve">. sa vodom </w:t>
            </w:r>
            <w:proofErr w:type="spellStart"/>
            <w:r w:rsidRPr="00A54578">
              <w:rPr>
                <w:rFonts w:ascii="Arial" w:eastAsia="Times New Roman" w:hAnsi="Arial" w:cs="Arial"/>
                <w:lang w:eastAsia="sr-Latn-RS"/>
              </w:rPr>
              <w:t>zap</w:t>
            </w:r>
            <w:proofErr w:type="spellEnd"/>
            <w:r w:rsidRPr="00A54578">
              <w:rPr>
                <w:rFonts w:ascii="Arial" w:eastAsia="Times New Roman" w:hAnsi="Arial" w:cs="Arial"/>
                <w:lang w:eastAsia="sr-Latn-RS"/>
              </w:rPr>
              <w:t xml:space="preserve">. gas. 3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Oksidujuće</w:t>
            </w:r>
            <w:proofErr w:type="spellEnd"/>
            <w:r w:rsidRPr="00A54578">
              <w:rPr>
                <w:rFonts w:ascii="Arial" w:eastAsia="Times New Roman" w:hAnsi="Arial" w:cs="Arial"/>
                <w:lang w:eastAsia="sr-Latn-RS"/>
              </w:rPr>
              <w:t xml:space="preserve"> tečnosti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Oksid. </w:t>
            </w:r>
            <w:proofErr w:type="spellStart"/>
            <w:r w:rsidRPr="00A54578">
              <w:rPr>
                <w:rFonts w:ascii="Arial" w:eastAsia="Times New Roman" w:hAnsi="Arial" w:cs="Arial"/>
                <w:lang w:eastAsia="sr-Latn-RS"/>
              </w:rPr>
              <w:t>teč</w:t>
            </w:r>
            <w:proofErr w:type="spellEnd"/>
            <w:r w:rsidRPr="00A54578">
              <w:rPr>
                <w:rFonts w:ascii="Arial" w:eastAsia="Times New Roman" w:hAnsi="Arial" w:cs="Arial"/>
                <w:lang w:eastAsia="sr-Latn-RS"/>
              </w:rPr>
              <w:t>. 1</w:t>
            </w:r>
            <w:r w:rsidRPr="00A54578">
              <w:rPr>
                <w:rFonts w:ascii="Arial" w:eastAsia="Times New Roman" w:hAnsi="Arial" w:cs="Arial"/>
                <w:lang w:eastAsia="sr-Latn-RS"/>
              </w:rPr>
              <w:br/>
              <w:t xml:space="preserve">Oksid. </w:t>
            </w:r>
            <w:proofErr w:type="spellStart"/>
            <w:r w:rsidRPr="00A54578">
              <w:rPr>
                <w:rFonts w:ascii="Arial" w:eastAsia="Times New Roman" w:hAnsi="Arial" w:cs="Arial"/>
                <w:lang w:eastAsia="sr-Latn-RS"/>
              </w:rPr>
              <w:t>teč</w:t>
            </w:r>
            <w:proofErr w:type="spellEnd"/>
            <w:r w:rsidRPr="00A54578">
              <w:rPr>
                <w:rFonts w:ascii="Arial" w:eastAsia="Times New Roman" w:hAnsi="Arial" w:cs="Arial"/>
                <w:lang w:eastAsia="sr-Latn-RS"/>
              </w:rPr>
              <w:t>. 2</w:t>
            </w:r>
            <w:r w:rsidRPr="00A54578">
              <w:rPr>
                <w:rFonts w:ascii="Arial" w:eastAsia="Times New Roman" w:hAnsi="Arial" w:cs="Arial"/>
                <w:lang w:eastAsia="sr-Latn-RS"/>
              </w:rPr>
              <w:br/>
              <w:t xml:space="preserve">Oksid. </w:t>
            </w:r>
            <w:proofErr w:type="spellStart"/>
            <w:r w:rsidRPr="00A54578">
              <w:rPr>
                <w:rFonts w:ascii="Arial" w:eastAsia="Times New Roman" w:hAnsi="Arial" w:cs="Arial"/>
                <w:lang w:eastAsia="sr-Latn-RS"/>
              </w:rPr>
              <w:t>teč</w:t>
            </w:r>
            <w:proofErr w:type="spellEnd"/>
            <w:r w:rsidRPr="00A54578">
              <w:rPr>
                <w:rFonts w:ascii="Arial" w:eastAsia="Times New Roman" w:hAnsi="Arial" w:cs="Arial"/>
                <w:lang w:eastAsia="sr-Latn-RS"/>
              </w:rPr>
              <w:t xml:space="preserve">. 3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Oksidujuće</w:t>
            </w:r>
            <w:proofErr w:type="spellEnd"/>
            <w:r w:rsidRPr="00A54578">
              <w:rPr>
                <w:rFonts w:ascii="Arial" w:eastAsia="Times New Roman" w:hAnsi="Arial" w:cs="Arial"/>
                <w:lang w:eastAsia="sr-Latn-RS"/>
              </w:rPr>
              <w:t xml:space="preserve"> čvrste supstance i smeše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Oksid. čvrst. 1</w:t>
            </w:r>
            <w:r w:rsidRPr="00A54578">
              <w:rPr>
                <w:rFonts w:ascii="Arial" w:eastAsia="Times New Roman" w:hAnsi="Arial" w:cs="Arial"/>
                <w:lang w:eastAsia="sr-Latn-RS"/>
              </w:rPr>
              <w:br/>
              <w:t>Oksid. čvrst. 2</w:t>
            </w:r>
            <w:r w:rsidRPr="00A54578">
              <w:rPr>
                <w:rFonts w:ascii="Arial" w:eastAsia="Times New Roman" w:hAnsi="Arial" w:cs="Arial"/>
                <w:lang w:eastAsia="sr-Latn-RS"/>
              </w:rPr>
              <w:br/>
              <w:t xml:space="preserve">Oksid. čvrst. 3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Organski peroksidi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Organ. </w:t>
            </w:r>
            <w:proofErr w:type="spellStart"/>
            <w:r w:rsidRPr="00A54578">
              <w:rPr>
                <w:rFonts w:ascii="Arial" w:eastAsia="Times New Roman" w:hAnsi="Arial" w:cs="Arial"/>
                <w:lang w:eastAsia="sr-Latn-RS"/>
              </w:rPr>
              <w:t>peroks</w:t>
            </w:r>
            <w:proofErr w:type="spellEnd"/>
            <w:r w:rsidRPr="00A54578">
              <w:rPr>
                <w:rFonts w:ascii="Arial" w:eastAsia="Times New Roman" w:hAnsi="Arial" w:cs="Arial"/>
                <w:lang w:eastAsia="sr-Latn-RS"/>
              </w:rPr>
              <w:t>. A</w:t>
            </w:r>
            <w:r w:rsidRPr="00A54578">
              <w:rPr>
                <w:rFonts w:ascii="Arial" w:eastAsia="Times New Roman" w:hAnsi="Arial" w:cs="Arial"/>
                <w:lang w:eastAsia="sr-Latn-RS"/>
              </w:rPr>
              <w:br/>
              <w:t xml:space="preserve">Organ. </w:t>
            </w:r>
            <w:proofErr w:type="spellStart"/>
            <w:r w:rsidRPr="00A54578">
              <w:rPr>
                <w:rFonts w:ascii="Arial" w:eastAsia="Times New Roman" w:hAnsi="Arial" w:cs="Arial"/>
                <w:lang w:eastAsia="sr-Latn-RS"/>
              </w:rPr>
              <w:t>peroks</w:t>
            </w:r>
            <w:proofErr w:type="spellEnd"/>
            <w:r w:rsidRPr="00A54578">
              <w:rPr>
                <w:rFonts w:ascii="Arial" w:eastAsia="Times New Roman" w:hAnsi="Arial" w:cs="Arial"/>
                <w:lang w:eastAsia="sr-Latn-RS"/>
              </w:rPr>
              <w:t>. B</w:t>
            </w:r>
            <w:r w:rsidRPr="00A54578">
              <w:rPr>
                <w:rFonts w:ascii="Arial" w:eastAsia="Times New Roman" w:hAnsi="Arial" w:cs="Arial"/>
                <w:lang w:eastAsia="sr-Latn-RS"/>
              </w:rPr>
              <w:br/>
              <w:t xml:space="preserve">Organ. </w:t>
            </w:r>
            <w:proofErr w:type="spellStart"/>
            <w:r w:rsidRPr="00A54578">
              <w:rPr>
                <w:rFonts w:ascii="Arial" w:eastAsia="Times New Roman" w:hAnsi="Arial" w:cs="Arial"/>
                <w:lang w:eastAsia="sr-Latn-RS"/>
              </w:rPr>
              <w:t>peroks</w:t>
            </w:r>
            <w:proofErr w:type="spellEnd"/>
            <w:r w:rsidRPr="00A54578">
              <w:rPr>
                <w:rFonts w:ascii="Arial" w:eastAsia="Times New Roman" w:hAnsi="Arial" w:cs="Arial"/>
                <w:lang w:eastAsia="sr-Latn-RS"/>
              </w:rPr>
              <w:t>. C, D</w:t>
            </w:r>
            <w:r w:rsidRPr="00A54578">
              <w:rPr>
                <w:rFonts w:ascii="Arial" w:eastAsia="Times New Roman" w:hAnsi="Arial" w:cs="Arial"/>
                <w:lang w:eastAsia="sr-Latn-RS"/>
              </w:rPr>
              <w:br/>
              <w:t xml:space="preserve">Organ. </w:t>
            </w:r>
            <w:proofErr w:type="spellStart"/>
            <w:r w:rsidRPr="00A54578">
              <w:rPr>
                <w:rFonts w:ascii="Arial" w:eastAsia="Times New Roman" w:hAnsi="Arial" w:cs="Arial"/>
                <w:lang w:eastAsia="sr-Latn-RS"/>
              </w:rPr>
              <w:t>peroks</w:t>
            </w:r>
            <w:proofErr w:type="spellEnd"/>
            <w:r w:rsidRPr="00A54578">
              <w:rPr>
                <w:rFonts w:ascii="Arial" w:eastAsia="Times New Roman" w:hAnsi="Arial" w:cs="Arial"/>
                <w:lang w:eastAsia="sr-Latn-RS"/>
              </w:rPr>
              <w:t>. E, F</w:t>
            </w:r>
            <w:r w:rsidRPr="00A54578">
              <w:rPr>
                <w:rFonts w:ascii="Arial" w:eastAsia="Times New Roman" w:hAnsi="Arial" w:cs="Arial"/>
                <w:lang w:eastAsia="sr-Latn-RS"/>
              </w:rPr>
              <w:br/>
              <w:t xml:space="preserve">Organ. </w:t>
            </w:r>
            <w:proofErr w:type="spellStart"/>
            <w:r w:rsidRPr="00A54578">
              <w:rPr>
                <w:rFonts w:ascii="Arial" w:eastAsia="Times New Roman" w:hAnsi="Arial" w:cs="Arial"/>
                <w:lang w:eastAsia="sr-Latn-RS"/>
              </w:rPr>
              <w:t>peroks</w:t>
            </w:r>
            <w:proofErr w:type="spellEnd"/>
            <w:r w:rsidRPr="00A54578">
              <w:rPr>
                <w:rFonts w:ascii="Arial" w:eastAsia="Times New Roman" w:hAnsi="Arial" w:cs="Arial"/>
                <w:lang w:eastAsia="sr-Latn-RS"/>
              </w:rPr>
              <w:t xml:space="preserve">. G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Supstance i smeše korozivne za metale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Kor. </w:t>
            </w:r>
            <w:proofErr w:type="spellStart"/>
            <w:r w:rsidRPr="00A54578">
              <w:rPr>
                <w:rFonts w:ascii="Arial" w:eastAsia="Times New Roman" w:hAnsi="Arial" w:cs="Arial"/>
                <w:lang w:eastAsia="sr-Latn-RS"/>
              </w:rPr>
              <w:t>met</w:t>
            </w:r>
            <w:proofErr w:type="spellEnd"/>
            <w:r w:rsidRPr="00A54578">
              <w:rPr>
                <w:rFonts w:ascii="Arial" w:eastAsia="Times New Roman" w:hAnsi="Arial" w:cs="Arial"/>
                <w:lang w:eastAsia="sr-Latn-RS"/>
              </w:rPr>
              <w:t xml:space="preserve">. 1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Akutna </w:t>
            </w: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Ak</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1</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lastRenderedPageBreak/>
              <w:t>Ak</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2</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Ak</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3 </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Ak</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4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lastRenderedPageBreak/>
              <w:t xml:space="preserve">Korozivno oštećenje kože/iritacija kože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Kor. kože 1</w:t>
            </w:r>
            <w:r w:rsidRPr="00A54578">
              <w:rPr>
                <w:rFonts w:ascii="Arial" w:eastAsia="Times New Roman" w:hAnsi="Arial" w:cs="Arial"/>
                <w:lang w:eastAsia="sr-Latn-RS"/>
              </w:rPr>
              <w:br/>
              <w:t>Kor. kože 1A</w:t>
            </w:r>
            <w:r w:rsidRPr="00A54578">
              <w:rPr>
                <w:rFonts w:ascii="Arial" w:eastAsia="Times New Roman" w:hAnsi="Arial" w:cs="Arial"/>
                <w:lang w:eastAsia="sr-Latn-RS"/>
              </w:rPr>
              <w:br/>
              <w:t>Kor. kože 1B</w:t>
            </w:r>
            <w:r w:rsidRPr="00A54578">
              <w:rPr>
                <w:rFonts w:ascii="Arial" w:eastAsia="Times New Roman" w:hAnsi="Arial" w:cs="Arial"/>
                <w:lang w:eastAsia="sr-Latn-RS"/>
              </w:rPr>
              <w:br/>
              <w:t>Kor. kože 1C</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Irit</w:t>
            </w:r>
            <w:proofErr w:type="spellEnd"/>
            <w:r w:rsidRPr="00A54578">
              <w:rPr>
                <w:rFonts w:ascii="Arial" w:eastAsia="Times New Roman" w:hAnsi="Arial" w:cs="Arial"/>
                <w:lang w:eastAsia="sr-Latn-RS"/>
              </w:rPr>
              <w:t xml:space="preserve">. kože 2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Teško oštećenje oka/iritacija oka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Ošt</w:t>
            </w:r>
            <w:proofErr w:type="spellEnd"/>
            <w:r w:rsidRPr="00A54578">
              <w:rPr>
                <w:rFonts w:ascii="Arial" w:eastAsia="Times New Roman" w:hAnsi="Arial" w:cs="Arial"/>
                <w:lang w:eastAsia="sr-Latn-RS"/>
              </w:rPr>
              <w:t>. oka 1</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Irit</w:t>
            </w:r>
            <w:proofErr w:type="spellEnd"/>
            <w:r w:rsidRPr="00A54578">
              <w:rPr>
                <w:rFonts w:ascii="Arial" w:eastAsia="Times New Roman" w:hAnsi="Arial" w:cs="Arial"/>
                <w:lang w:eastAsia="sr-Latn-RS"/>
              </w:rPr>
              <w:t xml:space="preserve">. oka 2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Senzibilizacija</w:t>
            </w:r>
            <w:proofErr w:type="spellEnd"/>
            <w:r w:rsidRPr="00A54578">
              <w:rPr>
                <w:rFonts w:ascii="Arial" w:eastAsia="Times New Roman" w:hAnsi="Arial" w:cs="Arial"/>
                <w:lang w:eastAsia="sr-Latn-RS"/>
              </w:rPr>
              <w:t xml:space="preserve"> respiratornih organa/</w:t>
            </w:r>
            <w:proofErr w:type="spellStart"/>
            <w:r w:rsidRPr="00A54578">
              <w:rPr>
                <w:rFonts w:ascii="Arial" w:eastAsia="Times New Roman" w:hAnsi="Arial" w:cs="Arial"/>
                <w:lang w:eastAsia="sr-Latn-RS"/>
              </w:rPr>
              <w:t>senzibilizacija</w:t>
            </w:r>
            <w:proofErr w:type="spellEnd"/>
            <w:r w:rsidRPr="00A54578">
              <w:rPr>
                <w:rFonts w:ascii="Arial" w:eastAsia="Times New Roman" w:hAnsi="Arial" w:cs="Arial"/>
                <w:lang w:eastAsia="sr-Latn-RS"/>
              </w:rPr>
              <w:t xml:space="preserve"> kože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Senzib</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resp</w:t>
            </w:r>
            <w:proofErr w:type="spellEnd"/>
            <w:r w:rsidRPr="00A54578">
              <w:rPr>
                <w:rFonts w:ascii="Arial" w:eastAsia="Times New Roman" w:hAnsi="Arial" w:cs="Arial"/>
                <w:lang w:eastAsia="sr-Latn-RS"/>
              </w:rPr>
              <w:t>. 1, 1A, 1B</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Senzib</w:t>
            </w:r>
            <w:proofErr w:type="spellEnd"/>
            <w:r w:rsidRPr="00A54578">
              <w:rPr>
                <w:rFonts w:ascii="Arial" w:eastAsia="Times New Roman" w:hAnsi="Arial" w:cs="Arial"/>
                <w:lang w:eastAsia="sr-Latn-RS"/>
              </w:rPr>
              <w:t xml:space="preserve">. kože 1, 1A, 1B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Mutagenost</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germinativnih</w:t>
            </w:r>
            <w:proofErr w:type="spellEnd"/>
            <w:r w:rsidRPr="00A54578">
              <w:rPr>
                <w:rFonts w:ascii="Arial" w:eastAsia="Times New Roman" w:hAnsi="Arial" w:cs="Arial"/>
                <w:lang w:eastAsia="sr-Latn-RS"/>
              </w:rPr>
              <w:t xml:space="preserve"> ćelija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Mut</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germ</w:t>
            </w:r>
            <w:proofErr w:type="spellEnd"/>
            <w:r w:rsidRPr="00A54578">
              <w:rPr>
                <w:rFonts w:ascii="Arial" w:eastAsia="Times New Roman" w:hAnsi="Arial" w:cs="Arial"/>
                <w:lang w:eastAsia="sr-Latn-RS"/>
              </w:rPr>
              <w:t>. 1A</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Mut</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germ</w:t>
            </w:r>
            <w:proofErr w:type="spellEnd"/>
            <w:r w:rsidRPr="00A54578">
              <w:rPr>
                <w:rFonts w:ascii="Arial" w:eastAsia="Times New Roman" w:hAnsi="Arial" w:cs="Arial"/>
                <w:lang w:eastAsia="sr-Latn-RS"/>
              </w:rPr>
              <w:t>. 1B</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Mut</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germ</w:t>
            </w:r>
            <w:proofErr w:type="spellEnd"/>
            <w:r w:rsidRPr="00A54578">
              <w:rPr>
                <w:rFonts w:ascii="Arial" w:eastAsia="Times New Roman" w:hAnsi="Arial" w:cs="Arial"/>
                <w:lang w:eastAsia="sr-Latn-RS"/>
              </w:rPr>
              <w:t xml:space="preserve">. 2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Karcinogenost</w:t>
            </w:r>
            <w:proofErr w:type="spellEnd"/>
            <w:r w:rsidRPr="00A54578">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Karc</w:t>
            </w:r>
            <w:proofErr w:type="spellEnd"/>
            <w:r w:rsidRPr="00A54578">
              <w:rPr>
                <w:rFonts w:ascii="Arial" w:eastAsia="Times New Roman" w:hAnsi="Arial" w:cs="Arial"/>
                <w:lang w:eastAsia="sr-Latn-RS"/>
              </w:rPr>
              <w:t>. 1A</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Karc</w:t>
            </w:r>
            <w:proofErr w:type="spellEnd"/>
            <w:r w:rsidRPr="00A54578">
              <w:rPr>
                <w:rFonts w:ascii="Arial" w:eastAsia="Times New Roman" w:hAnsi="Arial" w:cs="Arial"/>
                <w:lang w:eastAsia="sr-Latn-RS"/>
              </w:rPr>
              <w:t>. 1B</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Karc</w:t>
            </w:r>
            <w:proofErr w:type="spellEnd"/>
            <w:r w:rsidRPr="00A54578">
              <w:rPr>
                <w:rFonts w:ascii="Arial" w:eastAsia="Times New Roman" w:hAnsi="Arial" w:cs="Arial"/>
                <w:lang w:eastAsia="sr-Latn-RS"/>
              </w:rPr>
              <w:t xml:space="preserve">. 2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po reprodukciju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po </w:t>
            </w:r>
            <w:proofErr w:type="spellStart"/>
            <w:r w:rsidRPr="00A54578">
              <w:rPr>
                <w:rFonts w:ascii="Arial" w:eastAsia="Times New Roman" w:hAnsi="Arial" w:cs="Arial"/>
                <w:lang w:eastAsia="sr-Latn-RS"/>
              </w:rPr>
              <w:t>repr</w:t>
            </w:r>
            <w:proofErr w:type="spellEnd"/>
            <w:r w:rsidRPr="00A54578">
              <w:rPr>
                <w:rFonts w:ascii="Arial" w:eastAsia="Times New Roman" w:hAnsi="Arial" w:cs="Arial"/>
                <w:lang w:eastAsia="sr-Latn-RS"/>
              </w:rPr>
              <w:t>. 1A</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po </w:t>
            </w:r>
            <w:proofErr w:type="spellStart"/>
            <w:r w:rsidRPr="00A54578">
              <w:rPr>
                <w:rFonts w:ascii="Arial" w:eastAsia="Times New Roman" w:hAnsi="Arial" w:cs="Arial"/>
                <w:lang w:eastAsia="sr-Latn-RS"/>
              </w:rPr>
              <w:t>repr</w:t>
            </w:r>
            <w:proofErr w:type="spellEnd"/>
            <w:r w:rsidRPr="00A54578">
              <w:rPr>
                <w:rFonts w:ascii="Arial" w:eastAsia="Times New Roman" w:hAnsi="Arial" w:cs="Arial"/>
                <w:lang w:eastAsia="sr-Latn-RS"/>
              </w:rPr>
              <w:t>. 1B</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po </w:t>
            </w:r>
            <w:proofErr w:type="spellStart"/>
            <w:r w:rsidRPr="00A54578">
              <w:rPr>
                <w:rFonts w:ascii="Arial" w:eastAsia="Times New Roman" w:hAnsi="Arial" w:cs="Arial"/>
                <w:lang w:eastAsia="sr-Latn-RS"/>
              </w:rPr>
              <w:t>repr</w:t>
            </w:r>
            <w:proofErr w:type="spellEnd"/>
            <w:r w:rsidRPr="00A54578">
              <w:rPr>
                <w:rFonts w:ascii="Arial" w:eastAsia="Times New Roman" w:hAnsi="Arial" w:cs="Arial"/>
                <w:lang w:eastAsia="sr-Latn-RS"/>
              </w:rPr>
              <w:t>. 2</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po </w:t>
            </w:r>
            <w:proofErr w:type="spellStart"/>
            <w:r w:rsidRPr="00A54578">
              <w:rPr>
                <w:rFonts w:ascii="Arial" w:eastAsia="Times New Roman" w:hAnsi="Arial" w:cs="Arial"/>
                <w:lang w:eastAsia="sr-Latn-RS"/>
              </w:rPr>
              <w:t>repr</w:t>
            </w:r>
            <w:proofErr w:type="spellEnd"/>
            <w:r w:rsidRPr="00A54578">
              <w:rPr>
                <w:rFonts w:ascii="Arial" w:eastAsia="Times New Roman" w:hAnsi="Arial" w:cs="Arial"/>
                <w:lang w:eastAsia="sr-Latn-RS"/>
              </w:rPr>
              <w:t>. (</w:t>
            </w:r>
            <w:proofErr w:type="spellStart"/>
            <w:r w:rsidRPr="00A54578">
              <w:rPr>
                <w:rFonts w:ascii="Arial" w:eastAsia="Times New Roman" w:hAnsi="Arial" w:cs="Arial"/>
                <w:lang w:eastAsia="sr-Latn-RS"/>
              </w:rPr>
              <w:t>lakt</w:t>
            </w:r>
            <w:proofErr w:type="spellEnd"/>
            <w:r w:rsidRPr="00A54578">
              <w:rPr>
                <w:rFonts w:ascii="Arial" w:eastAsia="Times New Roman" w:hAnsi="Arial" w:cs="Arial"/>
                <w:lang w:eastAsia="sr-Latn-RS"/>
              </w:rPr>
              <w:t xml:space="preserve">.)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Specifična </w:t>
            </w: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za ciljni organ - jednokratna izloženost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Spec</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 JI 1 </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Spec</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 JI 2 </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Spec</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 JI 3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Specifična </w:t>
            </w: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za ciljni organ - višekratna izloženost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Spec</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 VI 1</w:t>
            </w:r>
            <w:r w:rsidRPr="00A54578">
              <w:rPr>
                <w:rFonts w:ascii="Arial" w:eastAsia="Times New Roman" w:hAnsi="Arial" w:cs="Arial"/>
                <w:lang w:eastAsia="sr-Latn-RS"/>
              </w:rPr>
              <w:br/>
            </w:r>
            <w:proofErr w:type="spellStart"/>
            <w:r w:rsidRPr="00A54578">
              <w:rPr>
                <w:rFonts w:ascii="Arial" w:eastAsia="Times New Roman" w:hAnsi="Arial" w:cs="Arial"/>
                <w:lang w:eastAsia="sr-Latn-RS"/>
              </w:rPr>
              <w:t>Spec</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toks</w:t>
            </w:r>
            <w:proofErr w:type="spellEnd"/>
            <w:r w:rsidRPr="00A54578">
              <w:rPr>
                <w:rFonts w:ascii="Arial" w:eastAsia="Times New Roman" w:hAnsi="Arial" w:cs="Arial"/>
                <w:lang w:eastAsia="sr-Latn-RS"/>
              </w:rPr>
              <w:t xml:space="preserve">. - VI 2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Opasnost od aspiracije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proofErr w:type="spellStart"/>
            <w:r w:rsidRPr="00A54578">
              <w:rPr>
                <w:rFonts w:ascii="Arial" w:eastAsia="Times New Roman" w:hAnsi="Arial" w:cs="Arial"/>
                <w:lang w:eastAsia="sr-Latn-RS"/>
              </w:rPr>
              <w:t>Asp</w:t>
            </w:r>
            <w:proofErr w:type="spellEnd"/>
            <w:r w:rsidRPr="00A54578">
              <w:rPr>
                <w:rFonts w:ascii="Arial" w:eastAsia="Times New Roman" w:hAnsi="Arial" w:cs="Arial"/>
                <w:lang w:eastAsia="sr-Latn-RS"/>
              </w:rPr>
              <w:t xml:space="preserve">. 1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Opasnost po vodenu životnu sredinu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Vod. živ. sred. - </w:t>
            </w:r>
            <w:proofErr w:type="spellStart"/>
            <w:r w:rsidRPr="00A54578">
              <w:rPr>
                <w:rFonts w:ascii="Arial" w:eastAsia="Times New Roman" w:hAnsi="Arial" w:cs="Arial"/>
                <w:lang w:eastAsia="sr-Latn-RS"/>
              </w:rPr>
              <w:t>ak</w:t>
            </w:r>
            <w:proofErr w:type="spellEnd"/>
            <w:r w:rsidRPr="00A54578">
              <w:rPr>
                <w:rFonts w:ascii="Arial" w:eastAsia="Times New Roman" w:hAnsi="Arial" w:cs="Arial"/>
                <w:lang w:eastAsia="sr-Latn-RS"/>
              </w:rPr>
              <w:t>. 1</w:t>
            </w:r>
            <w:r w:rsidRPr="00A54578">
              <w:rPr>
                <w:rFonts w:ascii="Arial" w:eastAsia="Times New Roman" w:hAnsi="Arial" w:cs="Arial"/>
                <w:lang w:eastAsia="sr-Latn-RS"/>
              </w:rPr>
              <w:br/>
              <w:t xml:space="preserve">Vod. živ. sred. - </w:t>
            </w:r>
            <w:proofErr w:type="spellStart"/>
            <w:r w:rsidRPr="00A54578">
              <w:rPr>
                <w:rFonts w:ascii="Arial" w:eastAsia="Times New Roman" w:hAnsi="Arial" w:cs="Arial"/>
                <w:lang w:eastAsia="sr-Latn-RS"/>
              </w:rPr>
              <w:t>hron</w:t>
            </w:r>
            <w:proofErr w:type="spellEnd"/>
            <w:r w:rsidRPr="00A54578">
              <w:rPr>
                <w:rFonts w:ascii="Arial" w:eastAsia="Times New Roman" w:hAnsi="Arial" w:cs="Arial"/>
                <w:lang w:eastAsia="sr-Latn-RS"/>
              </w:rPr>
              <w:t>. 1</w:t>
            </w:r>
            <w:r w:rsidRPr="00A54578">
              <w:rPr>
                <w:rFonts w:ascii="Arial" w:eastAsia="Times New Roman" w:hAnsi="Arial" w:cs="Arial"/>
                <w:lang w:eastAsia="sr-Latn-RS"/>
              </w:rPr>
              <w:br/>
              <w:t xml:space="preserve">Vod. živ. sred. - </w:t>
            </w:r>
            <w:proofErr w:type="spellStart"/>
            <w:r w:rsidRPr="00A54578">
              <w:rPr>
                <w:rFonts w:ascii="Arial" w:eastAsia="Times New Roman" w:hAnsi="Arial" w:cs="Arial"/>
                <w:lang w:eastAsia="sr-Latn-RS"/>
              </w:rPr>
              <w:t>hron</w:t>
            </w:r>
            <w:proofErr w:type="spellEnd"/>
            <w:r w:rsidRPr="00A54578">
              <w:rPr>
                <w:rFonts w:ascii="Arial" w:eastAsia="Times New Roman" w:hAnsi="Arial" w:cs="Arial"/>
                <w:lang w:eastAsia="sr-Latn-RS"/>
              </w:rPr>
              <w:t>. 2</w:t>
            </w:r>
            <w:r w:rsidRPr="00A54578">
              <w:rPr>
                <w:rFonts w:ascii="Arial" w:eastAsia="Times New Roman" w:hAnsi="Arial" w:cs="Arial"/>
                <w:lang w:eastAsia="sr-Latn-RS"/>
              </w:rPr>
              <w:br/>
              <w:t xml:space="preserve">Vod. živ. sred. - </w:t>
            </w:r>
            <w:proofErr w:type="spellStart"/>
            <w:r w:rsidRPr="00A54578">
              <w:rPr>
                <w:rFonts w:ascii="Arial" w:eastAsia="Times New Roman" w:hAnsi="Arial" w:cs="Arial"/>
                <w:lang w:eastAsia="sr-Latn-RS"/>
              </w:rPr>
              <w:t>hron</w:t>
            </w:r>
            <w:proofErr w:type="spellEnd"/>
            <w:r w:rsidRPr="00A54578">
              <w:rPr>
                <w:rFonts w:ascii="Arial" w:eastAsia="Times New Roman" w:hAnsi="Arial" w:cs="Arial"/>
                <w:lang w:eastAsia="sr-Latn-RS"/>
              </w:rPr>
              <w:t>. 3</w:t>
            </w:r>
            <w:r w:rsidRPr="00A54578">
              <w:rPr>
                <w:rFonts w:ascii="Arial" w:eastAsia="Times New Roman" w:hAnsi="Arial" w:cs="Arial"/>
                <w:lang w:eastAsia="sr-Latn-RS"/>
              </w:rPr>
              <w:br/>
              <w:t xml:space="preserve">Vod. živ. sred. - </w:t>
            </w:r>
            <w:proofErr w:type="spellStart"/>
            <w:r w:rsidRPr="00A54578">
              <w:rPr>
                <w:rFonts w:ascii="Arial" w:eastAsia="Times New Roman" w:hAnsi="Arial" w:cs="Arial"/>
                <w:lang w:eastAsia="sr-Latn-RS"/>
              </w:rPr>
              <w:t>hron</w:t>
            </w:r>
            <w:proofErr w:type="spellEnd"/>
            <w:r w:rsidRPr="00A54578">
              <w:rPr>
                <w:rFonts w:ascii="Arial" w:eastAsia="Times New Roman" w:hAnsi="Arial" w:cs="Arial"/>
                <w:lang w:eastAsia="sr-Latn-RS"/>
              </w:rPr>
              <w:t xml:space="preserve">. 4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Opasnost po ozonski omotač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Ozon 1 </w:t>
            </w:r>
          </w:p>
        </w:tc>
      </w:tr>
    </w:tbl>
    <w:p w:rsidR="00A54578" w:rsidRPr="00A54578" w:rsidRDefault="00A54578" w:rsidP="00A54578">
      <w:pPr>
        <w:spacing w:before="100" w:beforeAutospacing="1" w:after="100" w:afterAutospacing="1" w:line="240" w:lineRule="auto"/>
        <w:jc w:val="center"/>
        <w:rPr>
          <w:rFonts w:ascii="Arial" w:eastAsia="Times New Roman" w:hAnsi="Arial" w:cs="Arial"/>
          <w:lang w:eastAsia="sr-Latn-RS"/>
        </w:rPr>
      </w:pPr>
      <w:r w:rsidRPr="00A54578">
        <w:rPr>
          <w:rFonts w:ascii="Arial" w:eastAsia="Times New Roman" w:hAnsi="Arial" w:cs="Arial"/>
          <w:lang w:eastAsia="sr-Latn-RS"/>
        </w:rPr>
        <w:t xml:space="preserve">1.1.2.1.2. Obaveštenje o opasnosti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Obaveštenja o opasnosti dodeljena su i naznačena u skladu sa propisima o klasifikaciji. Kod određenih obaveštenja o opasnosti, uz oznaku koja se sastoji od latiničnog slova "N" i </w:t>
      </w:r>
      <w:proofErr w:type="spellStart"/>
      <w:r w:rsidRPr="00A54578">
        <w:rPr>
          <w:rFonts w:ascii="Arial" w:eastAsia="Times New Roman" w:hAnsi="Arial" w:cs="Arial"/>
          <w:lang w:eastAsia="sr-Latn-RS"/>
        </w:rPr>
        <w:t>trocifrenog</w:t>
      </w:r>
      <w:proofErr w:type="spellEnd"/>
      <w:r w:rsidRPr="00A54578">
        <w:rPr>
          <w:rFonts w:ascii="Arial" w:eastAsia="Times New Roman" w:hAnsi="Arial" w:cs="Arial"/>
          <w:lang w:eastAsia="sr-Latn-RS"/>
        </w:rPr>
        <w:t xml:space="preserve"> broja, dodata su latinična slova kako bi se ukazalo na odgovarajuću razliku u klasifikaciji. Koriste se sledeće dodatne oznake: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0"/>
        <w:gridCol w:w="8252"/>
      </w:tblGrid>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H350i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Može da izazove </w:t>
            </w:r>
            <w:proofErr w:type="spellStart"/>
            <w:r w:rsidRPr="00A54578">
              <w:rPr>
                <w:rFonts w:ascii="Arial" w:eastAsia="Times New Roman" w:hAnsi="Arial" w:cs="Arial"/>
                <w:lang w:eastAsia="sr-Latn-RS"/>
              </w:rPr>
              <w:t>karcinom</w:t>
            </w:r>
            <w:proofErr w:type="spellEnd"/>
            <w:r w:rsidRPr="00A54578">
              <w:rPr>
                <w:rFonts w:ascii="Arial" w:eastAsia="Times New Roman" w:hAnsi="Arial" w:cs="Arial"/>
                <w:lang w:eastAsia="sr-Latn-RS"/>
              </w:rPr>
              <w:t xml:space="preserve"> ako se udiše.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H360F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Može štetno da utiče na plodnost.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H360D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Može štetno da utiče na plod.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H361f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Sumnja se da može štetno da utiče na plodnost.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lastRenderedPageBreak/>
              <w:t xml:space="preserve">H361d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Sumnja se da može štetno da utiče na plod.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H360FD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Može štetno da utiče na plodnost. Može štetno da utiče na plod.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H361fd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Sumnja se da može štetno da utiče na plodnost. Sumnja se da može štetno da utiče na plod.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H360Fd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Može štetno da utiče na plodnost. Sumnja se da može štetno da utiče na plod. </w:t>
            </w:r>
          </w:p>
        </w:tc>
      </w:tr>
      <w:tr w:rsidR="00A54578" w:rsidRPr="00A54578" w:rsidTr="00A5457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H360Df </w:t>
            </w:r>
          </w:p>
        </w:tc>
        <w:tc>
          <w:tcPr>
            <w:tcW w:w="0" w:type="auto"/>
            <w:tcBorders>
              <w:top w:val="outset" w:sz="6" w:space="0" w:color="auto"/>
              <w:left w:val="outset" w:sz="6" w:space="0" w:color="auto"/>
              <w:bottom w:val="outset" w:sz="6" w:space="0" w:color="auto"/>
              <w:right w:val="outset" w:sz="6" w:space="0" w:color="auto"/>
            </w:tcBorders>
            <w:hideMark/>
          </w:tcPr>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Može štetno da utiče na plod. Sumnja se da može štetno da utiče na plodnost. </w:t>
            </w:r>
          </w:p>
        </w:tc>
      </w:tr>
    </w:tbl>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t xml:space="preserve">1.1.2.2. Obeležavanje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U Tabeli 1. date su oznake za odgovarajuće elemente obeležavanja u skladu sa propisima kojima se uređuje klasifikacija i obeležavanje hemikalija, i to: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1) u koloni "</w:t>
      </w:r>
      <w:proofErr w:type="spellStart"/>
      <w:r w:rsidRPr="00A54578">
        <w:rPr>
          <w:rFonts w:ascii="Arial" w:eastAsia="Times New Roman" w:hAnsi="Arial" w:cs="Arial"/>
          <w:lang w:eastAsia="sr-Latn-RS"/>
        </w:rPr>
        <w:t>Piktogram</w:t>
      </w:r>
      <w:proofErr w:type="spellEnd"/>
      <w:r w:rsidRPr="00A54578">
        <w:rPr>
          <w:rFonts w:ascii="Arial" w:eastAsia="Times New Roman" w:hAnsi="Arial" w:cs="Arial"/>
          <w:lang w:eastAsia="sr-Latn-RS"/>
        </w:rPr>
        <w:t xml:space="preserve">, reč upozorenja" date su oznake za </w:t>
      </w:r>
      <w:proofErr w:type="spellStart"/>
      <w:r w:rsidRPr="00A54578">
        <w:rPr>
          <w:rFonts w:ascii="Arial" w:eastAsia="Times New Roman" w:hAnsi="Arial" w:cs="Arial"/>
          <w:lang w:eastAsia="sr-Latn-RS"/>
        </w:rPr>
        <w:t>piktograme</w:t>
      </w:r>
      <w:proofErr w:type="spellEnd"/>
      <w:r w:rsidRPr="00A54578">
        <w:rPr>
          <w:rFonts w:ascii="Arial" w:eastAsia="Times New Roman" w:hAnsi="Arial" w:cs="Arial"/>
          <w:lang w:eastAsia="sr-Latn-RS"/>
        </w:rPr>
        <w:t xml:space="preserve"> opasnosti u skladu sa propisanim principima prvenstva za </w:t>
      </w:r>
      <w:proofErr w:type="spellStart"/>
      <w:r w:rsidRPr="00A54578">
        <w:rPr>
          <w:rFonts w:ascii="Arial" w:eastAsia="Times New Roman" w:hAnsi="Arial" w:cs="Arial"/>
          <w:lang w:eastAsia="sr-Latn-RS"/>
        </w:rPr>
        <w:t>piktograme</w:t>
      </w:r>
      <w:proofErr w:type="spellEnd"/>
      <w:r w:rsidRPr="00A54578">
        <w:rPr>
          <w:rFonts w:ascii="Arial" w:eastAsia="Times New Roman" w:hAnsi="Arial" w:cs="Arial"/>
          <w:lang w:eastAsia="sr-Latn-RS"/>
        </w:rPr>
        <w:t xml:space="preserve"> opasnosti, kao i odgovarajuća reč upozorenja;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2) u koloni "Obaveštenje o opasnosti" date su oznake za obaveštenja o opasnosti u skladu sa klasifikacijom i propisanim principima prvenstva za obaveštenja o opasnosti;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3) u koloni "Dodatno obaveštenje o opasnosti" date su oznake za dodatna obaveštenja o opasnosti u skladu sa propisanim principima prvenstva za obaveštenja o opasnosti i posebnim pravilima za obeležavanje i pakovanje određenih supstanci i smeša. </w:t>
      </w:r>
    </w:p>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t xml:space="preserve">1.1.2.3. Specifične granične koncentracije i M-faktori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U Tabeli 1. date su specifične granične koncentracije ukoliko su različite od opštih graničnih koncentracija iz propisa kojima se uređuje klasifikacija i obeležavanje hemikalija. U ovoj koloni navodi se i odgovarajuća skraćenica klase opasnosti i oznaka obaveštenja o opasnosti iz tačke 1.1.2.1. ovog uvoda. Ukoliko za određenu klasu opasnosti, odnosno kategoriju/</w:t>
      </w:r>
      <w:proofErr w:type="spellStart"/>
      <w:r w:rsidRPr="00A54578">
        <w:rPr>
          <w:rFonts w:ascii="Arial" w:eastAsia="Times New Roman" w:hAnsi="Arial" w:cs="Arial"/>
          <w:lang w:eastAsia="sr-Latn-RS"/>
        </w:rPr>
        <w:t>podklasu</w:t>
      </w:r>
      <w:proofErr w:type="spellEnd"/>
      <w:r w:rsidRPr="00A54578">
        <w:rPr>
          <w:rFonts w:ascii="Arial" w:eastAsia="Times New Roman" w:hAnsi="Arial" w:cs="Arial"/>
          <w:lang w:eastAsia="sr-Latn-RS"/>
        </w:rPr>
        <w:t xml:space="preserve">/tip u okviru te klase opasnosti, nisu date specifične granične koncentracije, za klasifikaciju supstance koja sadrži nečistoće, aditive ili pojedinačne sastojke ili za klasifikaciju smeše primenjuju se propisane opšte granične vrednosti koncentracije.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U ovoj koloni Tabele 1. može da bude data i oznaka "*" koja ukazuje na to da je specifična granična koncentracija za akutnu </w:t>
      </w: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ranije bila utvrđena, ali prema kriterijumima koji nisu isti kao kriterijumi iz propisa kojima se uređuje klasifikacija i obeležavanje hemikalija.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Ukoliko nije drugačije naznačeno, ove granične koncentracije date su kao </w:t>
      </w:r>
      <w:proofErr w:type="spellStart"/>
      <w:r w:rsidRPr="00A54578">
        <w:rPr>
          <w:rFonts w:ascii="Arial" w:eastAsia="Times New Roman" w:hAnsi="Arial" w:cs="Arial"/>
          <w:lang w:eastAsia="sr-Latn-RS"/>
        </w:rPr>
        <w:t>maseni</w:t>
      </w:r>
      <w:proofErr w:type="spellEnd"/>
      <w:r w:rsidRPr="00A54578">
        <w:rPr>
          <w:rFonts w:ascii="Arial" w:eastAsia="Times New Roman" w:hAnsi="Arial" w:cs="Arial"/>
          <w:lang w:eastAsia="sr-Latn-RS"/>
        </w:rPr>
        <w:t xml:space="preserve"> udeo supstance u smeši izražen u procentima.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U slučaju kada je M-faktor određen za supstance koje su klasifikovane kao opasne po vodenu životnu sredinu, Akutno 1 ili Hronično 1, ovaj M-faktor se navodi u istoj koloni Tabele 1. kao i specifična granična koncentracija. Ako su posebno navedeni M-faktori za kategorije Akutno 1 i Hronično 1, svaki M-faktor navodi se istim redosledom kao i njemu odgovarajuća kategorija. Kada je u Tabeli 1. naveden samo jedan M-faktor, a supstanca je klasifikovana u kategorije Akutno 1 i Hronično 1, proizvođač, uvoznik ili dalji korisnik smeše u čiji sastav ulazi ta supstanca, koristi taj M-faktor prilikom klasifikacije smeše, u odnosu na akutnu i dugotrajnu opasnost po vodenu životnu sredinu, primenom propisane metode sumiranja.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lastRenderedPageBreak/>
        <w:t xml:space="preserve">Ako M-faktor nije dat u Tabeli 1, proizvođač, uvoznik ili dalji korisnik određuje M-faktor za supstancu na osnovu dostupnih podataka. M-faktor određuje se i primenjuje u skladu sa propisima kojima se uređuje klasifikacija i obeležavanje hemikalija. </w:t>
      </w:r>
    </w:p>
    <w:p w:rsidR="00A54578" w:rsidRPr="00A54578" w:rsidRDefault="00A54578" w:rsidP="00A54578">
      <w:pPr>
        <w:spacing w:before="240" w:after="240" w:line="240" w:lineRule="auto"/>
        <w:jc w:val="center"/>
        <w:rPr>
          <w:rFonts w:ascii="Arial" w:eastAsia="Times New Roman" w:hAnsi="Arial" w:cs="Arial"/>
          <w:b/>
          <w:bCs/>
          <w:sz w:val="24"/>
          <w:szCs w:val="24"/>
          <w:lang w:eastAsia="sr-Latn-RS"/>
        </w:rPr>
      </w:pPr>
      <w:bookmarkStart w:id="10" w:name="str_6"/>
      <w:bookmarkEnd w:id="10"/>
      <w:r w:rsidRPr="00A54578">
        <w:rPr>
          <w:rFonts w:ascii="Arial" w:eastAsia="Times New Roman" w:hAnsi="Arial" w:cs="Arial"/>
          <w:b/>
          <w:bCs/>
          <w:sz w:val="24"/>
          <w:szCs w:val="24"/>
          <w:lang w:eastAsia="sr-Latn-RS"/>
        </w:rPr>
        <w:t xml:space="preserve">1.1.3. Napomene uz klasifikovane supstance </w:t>
      </w:r>
    </w:p>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t xml:space="preserve">1.1.3.1. Napomene u vezi sa identifikacijom, klasifikacijom i obeležavanjem supstanci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 supstance napomene su date velikim latiničnim slovima i njihovo značenje je sledeće: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A: Neophodno je da naziv supstance na etiketi odgovara jednom od hemijskih naziva datih u ovom spisku. U tabelama se ponekad koriste opšti nazivi kao što su "jedinjenja..." ili "soli...". U ovom slučaju, snabdevač na etiketi navodi pravi hemijski naziv supstance kao što je dato u tački 1.1.1.2. ovog uvoda.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B: Neke supstance (kiseline, baze, itd.) stavljaju se u promet u obliku vodenih rastvora različitih koncentracija, zbog čega se ovi rastvori različito klasifikuju i obeležavaju iz razloga što njihova opasna svojstva zavise od koncentracije supstance. Supstance koje su u ovom spisku navedene sa napomenom B imaju opšti naziv tipa: "azotna kiselina...%". U ovom slučaju na etiketi se navodi koncentracija rastvora izražena u procentima. Ukoliko nije drugačije navedeno podrazumeva se da je koncentracija data kao </w:t>
      </w:r>
      <w:proofErr w:type="spellStart"/>
      <w:r w:rsidRPr="00A54578">
        <w:rPr>
          <w:rFonts w:ascii="Arial" w:eastAsia="Times New Roman" w:hAnsi="Arial" w:cs="Arial"/>
          <w:lang w:eastAsia="sr-Latn-RS"/>
        </w:rPr>
        <w:t>maseni</w:t>
      </w:r>
      <w:proofErr w:type="spellEnd"/>
      <w:r w:rsidRPr="00A54578">
        <w:rPr>
          <w:rFonts w:ascii="Arial" w:eastAsia="Times New Roman" w:hAnsi="Arial" w:cs="Arial"/>
          <w:lang w:eastAsia="sr-Latn-RS"/>
        </w:rPr>
        <w:t xml:space="preserve"> udeo (</w:t>
      </w:r>
      <w:r w:rsidRPr="00A54578">
        <w:rPr>
          <w:rFonts w:ascii="Arial" w:eastAsia="Times New Roman" w:hAnsi="Arial" w:cs="Arial"/>
          <w:i/>
          <w:iCs/>
          <w:lang w:eastAsia="sr-Latn-RS"/>
        </w:rPr>
        <w:t>m/m</w:t>
      </w:r>
      <w:r w:rsidRPr="00A54578">
        <w:rPr>
          <w:rFonts w:ascii="Arial" w:eastAsia="Times New Roman" w:hAnsi="Arial" w:cs="Arial"/>
          <w:lang w:eastAsia="sr-Latn-RS"/>
        </w:rPr>
        <w:t xml:space="preserv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C: Neke organske supstance stavljaju se u promet ili u obliku određenog </w:t>
      </w:r>
      <w:proofErr w:type="spellStart"/>
      <w:r w:rsidRPr="00A54578">
        <w:rPr>
          <w:rFonts w:ascii="Arial" w:eastAsia="Times New Roman" w:hAnsi="Arial" w:cs="Arial"/>
          <w:lang w:eastAsia="sr-Latn-RS"/>
        </w:rPr>
        <w:t>izomera</w:t>
      </w:r>
      <w:proofErr w:type="spellEnd"/>
      <w:r w:rsidRPr="00A54578">
        <w:rPr>
          <w:rFonts w:ascii="Arial" w:eastAsia="Times New Roman" w:hAnsi="Arial" w:cs="Arial"/>
          <w:lang w:eastAsia="sr-Latn-RS"/>
        </w:rPr>
        <w:t xml:space="preserve"> ili kao smeša nekoliko </w:t>
      </w:r>
      <w:proofErr w:type="spellStart"/>
      <w:r w:rsidRPr="00A54578">
        <w:rPr>
          <w:rFonts w:ascii="Arial" w:eastAsia="Times New Roman" w:hAnsi="Arial" w:cs="Arial"/>
          <w:lang w:eastAsia="sr-Latn-RS"/>
        </w:rPr>
        <w:t>izomera</w:t>
      </w:r>
      <w:proofErr w:type="spellEnd"/>
      <w:r w:rsidRPr="00A54578">
        <w:rPr>
          <w:rFonts w:ascii="Arial" w:eastAsia="Times New Roman" w:hAnsi="Arial" w:cs="Arial"/>
          <w:lang w:eastAsia="sr-Latn-RS"/>
        </w:rPr>
        <w:t xml:space="preserve">. U ovom slučaju na etiketi se navodi da li je supstanca u obliku određenog </w:t>
      </w:r>
      <w:proofErr w:type="spellStart"/>
      <w:r w:rsidRPr="00A54578">
        <w:rPr>
          <w:rFonts w:ascii="Arial" w:eastAsia="Times New Roman" w:hAnsi="Arial" w:cs="Arial"/>
          <w:lang w:eastAsia="sr-Latn-RS"/>
        </w:rPr>
        <w:t>izomera</w:t>
      </w:r>
      <w:proofErr w:type="spellEnd"/>
      <w:r w:rsidRPr="00A54578">
        <w:rPr>
          <w:rFonts w:ascii="Arial" w:eastAsia="Times New Roman" w:hAnsi="Arial" w:cs="Arial"/>
          <w:lang w:eastAsia="sr-Latn-RS"/>
        </w:rPr>
        <w:t xml:space="preserve"> ili smeše </w:t>
      </w:r>
      <w:proofErr w:type="spellStart"/>
      <w:r w:rsidRPr="00A54578">
        <w:rPr>
          <w:rFonts w:ascii="Arial" w:eastAsia="Times New Roman" w:hAnsi="Arial" w:cs="Arial"/>
          <w:lang w:eastAsia="sr-Latn-RS"/>
        </w:rPr>
        <w:t>izomera</w:t>
      </w:r>
      <w:proofErr w:type="spellEnd"/>
      <w:r w:rsidRPr="00A54578">
        <w:rPr>
          <w:rFonts w:ascii="Arial" w:eastAsia="Times New Roman" w:hAnsi="Arial" w:cs="Arial"/>
          <w:lang w:eastAsia="sr-Latn-RS"/>
        </w:rPr>
        <w:t xml:space="preserv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D: Određene supstance koje podležu spontanoj </w:t>
      </w:r>
      <w:proofErr w:type="spellStart"/>
      <w:r w:rsidRPr="00A54578">
        <w:rPr>
          <w:rFonts w:ascii="Arial" w:eastAsia="Times New Roman" w:hAnsi="Arial" w:cs="Arial"/>
          <w:lang w:eastAsia="sr-Latn-RS"/>
        </w:rPr>
        <w:t>polimerizaciji</w:t>
      </w:r>
      <w:proofErr w:type="spellEnd"/>
      <w:r w:rsidRPr="00A54578">
        <w:rPr>
          <w:rFonts w:ascii="Arial" w:eastAsia="Times New Roman" w:hAnsi="Arial" w:cs="Arial"/>
          <w:lang w:eastAsia="sr-Latn-RS"/>
        </w:rPr>
        <w:t xml:space="preserve"> ili razlaganju uglavnom se stavljaju u promet u stabilizovanom obliku, pa su u ovom obliku i navedene u Spisku klasifikovanih supstanci. U određenim slučajevima, kada se ovakve supstance stavljaju u promet u </w:t>
      </w:r>
      <w:proofErr w:type="spellStart"/>
      <w:r w:rsidRPr="00A54578">
        <w:rPr>
          <w:rFonts w:ascii="Arial" w:eastAsia="Times New Roman" w:hAnsi="Arial" w:cs="Arial"/>
          <w:lang w:eastAsia="sr-Latn-RS"/>
        </w:rPr>
        <w:t>nestabilizovanom</w:t>
      </w:r>
      <w:proofErr w:type="spellEnd"/>
      <w:r w:rsidRPr="00A54578">
        <w:rPr>
          <w:rFonts w:ascii="Arial" w:eastAsia="Times New Roman" w:hAnsi="Arial" w:cs="Arial"/>
          <w:lang w:eastAsia="sr-Latn-RS"/>
        </w:rPr>
        <w:t xml:space="preserve"> obliku, na etiketi se pored hemijskog naziva supstance navodi i reč: "</w:t>
      </w:r>
      <w:proofErr w:type="spellStart"/>
      <w:r w:rsidRPr="00A54578">
        <w:rPr>
          <w:rFonts w:ascii="Arial" w:eastAsia="Times New Roman" w:hAnsi="Arial" w:cs="Arial"/>
          <w:lang w:eastAsia="sr-Latn-RS"/>
        </w:rPr>
        <w:t>nestabilizovano</w:t>
      </w:r>
      <w:proofErr w:type="spellEnd"/>
      <w:r w:rsidRPr="00A54578">
        <w:rPr>
          <w:rFonts w:ascii="Arial" w:eastAsia="Times New Roman" w:hAnsi="Arial" w:cs="Arial"/>
          <w:lang w:eastAsia="sr-Latn-RS"/>
        </w:rPr>
        <w:t xml:space="preserv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F: Za supstancu koja može da sadrži stabilizator, u slučaju da stabilizator menja opasna svojstva supstance na osnovu kojih je izvršena klasifikacija navedena u Spisku klasifikovanih supstanci, potrebno je izvršiti klasifikaciju i obeležavanje u skladu sa pravilima za klasifikaciju i obeležavanje opasnih smeša.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G: Ako se supstanca stavlja u promet u obliku eksploziva, </w:t>
      </w:r>
      <w:proofErr w:type="spellStart"/>
      <w:r w:rsidRPr="00A54578">
        <w:rPr>
          <w:rFonts w:ascii="Arial" w:eastAsia="Times New Roman" w:hAnsi="Arial" w:cs="Arial"/>
          <w:lang w:eastAsia="sr-Latn-RS"/>
        </w:rPr>
        <w:t>eksplozivnost</w:t>
      </w:r>
      <w:proofErr w:type="spellEnd"/>
      <w:r w:rsidRPr="00A54578">
        <w:rPr>
          <w:rFonts w:ascii="Arial" w:eastAsia="Times New Roman" w:hAnsi="Arial" w:cs="Arial"/>
          <w:lang w:eastAsia="sr-Latn-RS"/>
        </w:rPr>
        <w:t xml:space="preserve"> se određuje odgovarajućim metodama ispitivanja, a klasifikacija i obeležavanje ove supstance treba da ukažu na njena eksplozivna svojstva.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J: Klasifikacija supstance kao </w:t>
      </w:r>
      <w:proofErr w:type="spellStart"/>
      <w:r w:rsidRPr="00A54578">
        <w:rPr>
          <w:rFonts w:ascii="Arial" w:eastAsia="Times New Roman" w:hAnsi="Arial" w:cs="Arial"/>
          <w:lang w:eastAsia="sr-Latn-RS"/>
        </w:rPr>
        <w:t>karcinogene</w:t>
      </w:r>
      <w:proofErr w:type="spellEnd"/>
      <w:r w:rsidRPr="00A54578">
        <w:rPr>
          <w:rFonts w:ascii="Arial" w:eastAsia="Times New Roman" w:hAnsi="Arial" w:cs="Arial"/>
          <w:lang w:eastAsia="sr-Latn-RS"/>
        </w:rPr>
        <w:t xml:space="preserve"> ili </w:t>
      </w:r>
      <w:proofErr w:type="spellStart"/>
      <w:r w:rsidRPr="00A54578">
        <w:rPr>
          <w:rFonts w:ascii="Arial" w:eastAsia="Times New Roman" w:hAnsi="Arial" w:cs="Arial"/>
          <w:lang w:eastAsia="sr-Latn-RS"/>
        </w:rPr>
        <w:t>mutagene</w:t>
      </w:r>
      <w:proofErr w:type="spellEnd"/>
      <w:r w:rsidRPr="00A54578">
        <w:rPr>
          <w:rFonts w:ascii="Arial" w:eastAsia="Times New Roman" w:hAnsi="Arial" w:cs="Arial"/>
          <w:lang w:eastAsia="sr-Latn-RS"/>
        </w:rPr>
        <w:t xml:space="preserve"> ne primenjuje se ako se može dokazati da supstanca sadrži manje od 0,1% m/m </w:t>
      </w:r>
      <w:proofErr w:type="spellStart"/>
      <w:r w:rsidRPr="00A54578">
        <w:rPr>
          <w:rFonts w:ascii="Arial" w:eastAsia="Times New Roman" w:hAnsi="Arial" w:cs="Arial"/>
          <w:lang w:eastAsia="sr-Latn-RS"/>
        </w:rPr>
        <w:t>benzena</w:t>
      </w:r>
      <w:proofErr w:type="spellEnd"/>
      <w:r w:rsidRPr="00A54578">
        <w:rPr>
          <w:rFonts w:ascii="Arial" w:eastAsia="Times New Roman" w:hAnsi="Arial" w:cs="Arial"/>
          <w:lang w:eastAsia="sr-Latn-RS"/>
        </w:rPr>
        <w:t xml:space="preserve"> (EINECS broj 200-753-7). Napomena J navodi se u Spisku klasifikovanih supstanci samo za određene složene supstance dobijene iz nafte ili uglja.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K: Klasifikacija supstance kao </w:t>
      </w:r>
      <w:proofErr w:type="spellStart"/>
      <w:r w:rsidRPr="00A54578">
        <w:rPr>
          <w:rFonts w:ascii="Arial" w:eastAsia="Times New Roman" w:hAnsi="Arial" w:cs="Arial"/>
          <w:lang w:eastAsia="sr-Latn-RS"/>
        </w:rPr>
        <w:t>karcinogene</w:t>
      </w:r>
      <w:proofErr w:type="spellEnd"/>
      <w:r w:rsidRPr="00A54578">
        <w:rPr>
          <w:rFonts w:ascii="Arial" w:eastAsia="Times New Roman" w:hAnsi="Arial" w:cs="Arial"/>
          <w:lang w:eastAsia="sr-Latn-RS"/>
        </w:rPr>
        <w:t xml:space="preserve"> ili </w:t>
      </w:r>
      <w:proofErr w:type="spellStart"/>
      <w:r w:rsidRPr="00A54578">
        <w:rPr>
          <w:rFonts w:ascii="Arial" w:eastAsia="Times New Roman" w:hAnsi="Arial" w:cs="Arial"/>
          <w:lang w:eastAsia="sr-Latn-RS"/>
        </w:rPr>
        <w:t>mutagene</w:t>
      </w:r>
      <w:proofErr w:type="spellEnd"/>
      <w:r w:rsidRPr="00A54578">
        <w:rPr>
          <w:rFonts w:ascii="Arial" w:eastAsia="Times New Roman" w:hAnsi="Arial" w:cs="Arial"/>
          <w:lang w:eastAsia="sr-Latn-RS"/>
        </w:rPr>
        <w:t xml:space="preserve"> ne primenjuje se ako se može dokazati da supstanca sadrži manje od 0,1% m/m 1,3-</w:t>
      </w:r>
      <w:proofErr w:type="spellStart"/>
      <w:r w:rsidRPr="00A54578">
        <w:rPr>
          <w:rFonts w:ascii="Arial" w:eastAsia="Times New Roman" w:hAnsi="Arial" w:cs="Arial"/>
          <w:lang w:eastAsia="sr-Latn-RS"/>
        </w:rPr>
        <w:t>butadiena</w:t>
      </w:r>
      <w:proofErr w:type="spellEnd"/>
      <w:r w:rsidRPr="00A54578">
        <w:rPr>
          <w:rFonts w:ascii="Arial" w:eastAsia="Times New Roman" w:hAnsi="Arial" w:cs="Arial"/>
          <w:lang w:eastAsia="sr-Latn-RS"/>
        </w:rPr>
        <w:t xml:space="preserve"> (EINECS broj 203-450-8). Ako se, u ovom slučaju, supstanca ne klasifikuje kao </w:t>
      </w:r>
      <w:proofErr w:type="spellStart"/>
      <w:r w:rsidRPr="00A54578">
        <w:rPr>
          <w:rFonts w:ascii="Arial" w:eastAsia="Times New Roman" w:hAnsi="Arial" w:cs="Arial"/>
          <w:lang w:eastAsia="sr-Latn-RS"/>
        </w:rPr>
        <w:t>karcinogena</w:t>
      </w:r>
      <w:proofErr w:type="spellEnd"/>
      <w:r w:rsidRPr="00A54578">
        <w:rPr>
          <w:rFonts w:ascii="Arial" w:eastAsia="Times New Roman" w:hAnsi="Arial" w:cs="Arial"/>
          <w:lang w:eastAsia="sr-Latn-RS"/>
        </w:rPr>
        <w:t xml:space="preserve"> ili </w:t>
      </w:r>
      <w:proofErr w:type="spellStart"/>
      <w:r w:rsidRPr="00A54578">
        <w:rPr>
          <w:rFonts w:ascii="Arial" w:eastAsia="Times New Roman" w:hAnsi="Arial" w:cs="Arial"/>
          <w:lang w:eastAsia="sr-Latn-RS"/>
        </w:rPr>
        <w:t>mutagena</w:t>
      </w:r>
      <w:proofErr w:type="spellEnd"/>
      <w:r w:rsidRPr="00A54578">
        <w:rPr>
          <w:rFonts w:ascii="Arial" w:eastAsia="Times New Roman" w:hAnsi="Arial" w:cs="Arial"/>
          <w:lang w:eastAsia="sr-Latn-RS"/>
        </w:rPr>
        <w:t xml:space="preserve">, na etiketi se navode obaveštenja o merama predostrožnosti (P102-)P210-P403. Napomena K navodi se u Spisku klasifikovanih supstanci samo za određene složene supstance dobijene iz nafte.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lastRenderedPageBreak/>
        <w:t xml:space="preserve">Napomena L: Klasifikacija supstance kao </w:t>
      </w:r>
      <w:proofErr w:type="spellStart"/>
      <w:r w:rsidRPr="00A54578">
        <w:rPr>
          <w:rFonts w:ascii="Arial" w:eastAsia="Times New Roman" w:hAnsi="Arial" w:cs="Arial"/>
          <w:lang w:eastAsia="sr-Latn-RS"/>
        </w:rPr>
        <w:t>karcinogene</w:t>
      </w:r>
      <w:proofErr w:type="spellEnd"/>
      <w:r w:rsidRPr="00A54578">
        <w:rPr>
          <w:rFonts w:ascii="Arial" w:eastAsia="Times New Roman" w:hAnsi="Arial" w:cs="Arial"/>
          <w:lang w:eastAsia="sr-Latn-RS"/>
        </w:rPr>
        <w:t xml:space="preserve"> ne primenjuje se ako se ekstrakcijom </w:t>
      </w:r>
      <w:proofErr w:type="spellStart"/>
      <w:r w:rsidRPr="00A54578">
        <w:rPr>
          <w:rFonts w:ascii="Arial" w:eastAsia="Times New Roman" w:hAnsi="Arial" w:cs="Arial"/>
          <w:lang w:eastAsia="sr-Latn-RS"/>
        </w:rPr>
        <w:t>policikličnih</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aromata</w:t>
      </w:r>
      <w:proofErr w:type="spellEnd"/>
      <w:r w:rsidRPr="00A54578">
        <w:rPr>
          <w:rFonts w:ascii="Arial" w:eastAsia="Times New Roman" w:hAnsi="Arial" w:cs="Arial"/>
          <w:lang w:eastAsia="sr-Latn-RS"/>
        </w:rPr>
        <w:t xml:space="preserve"> sa </w:t>
      </w:r>
      <w:proofErr w:type="spellStart"/>
      <w:r w:rsidRPr="00A54578">
        <w:rPr>
          <w:rFonts w:ascii="Arial" w:eastAsia="Times New Roman" w:hAnsi="Arial" w:cs="Arial"/>
          <w:lang w:eastAsia="sr-Latn-RS"/>
        </w:rPr>
        <w:t>dimetilsulfoksidom</w:t>
      </w:r>
      <w:proofErr w:type="spellEnd"/>
      <w:r w:rsidRPr="00A54578">
        <w:rPr>
          <w:rFonts w:ascii="Arial" w:eastAsia="Times New Roman" w:hAnsi="Arial" w:cs="Arial"/>
          <w:lang w:eastAsia="sr-Latn-RS"/>
        </w:rPr>
        <w:t xml:space="preserve"> (DMSO) prema metodi IP 346 (</w:t>
      </w:r>
      <w:r w:rsidRPr="00A54578">
        <w:rPr>
          <w:rFonts w:ascii="Arial" w:eastAsia="Times New Roman" w:hAnsi="Arial" w:cs="Arial"/>
          <w:sz w:val="15"/>
          <w:szCs w:val="15"/>
          <w:vertAlign w:val="superscript"/>
          <w:lang w:eastAsia="sr-Latn-RS"/>
        </w:rPr>
        <w:t>1</w:t>
      </w:r>
      <w:r w:rsidRPr="00A54578">
        <w:rPr>
          <w:rFonts w:ascii="Arial" w:eastAsia="Times New Roman" w:hAnsi="Arial" w:cs="Arial"/>
          <w:lang w:eastAsia="sr-Latn-RS"/>
        </w:rPr>
        <w:t>) ili ekvivalentnoj metodi može dokazati da je njihov sadržaj u supstanci manji od 3% (</w:t>
      </w:r>
      <w:r w:rsidRPr="00A54578">
        <w:rPr>
          <w:rFonts w:ascii="Arial" w:eastAsia="Times New Roman" w:hAnsi="Arial" w:cs="Arial"/>
          <w:i/>
          <w:iCs/>
          <w:lang w:eastAsia="sr-Latn-RS"/>
        </w:rPr>
        <w:t>m/m</w:t>
      </w:r>
      <w:r w:rsidRPr="00A54578">
        <w:rPr>
          <w:rFonts w:ascii="Arial" w:eastAsia="Times New Roman" w:hAnsi="Arial" w:cs="Arial"/>
          <w:lang w:eastAsia="sr-Latn-RS"/>
        </w:rPr>
        <w:t xml:space="preserve">). Napomena L navodi se u Spisku klasifikovanih supstanci samo za određene složene supstance dobijene iz nafte.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_________</w:t>
      </w:r>
      <w:r w:rsidRPr="00A54578">
        <w:rPr>
          <w:rFonts w:ascii="Arial" w:eastAsia="Times New Roman" w:hAnsi="Arial" w:cs="Arial"/>
          <w:lang w:eastAsia="sr-Latn-RS"/>
        </w:rPr>
        <w:br/>
      </w:r>
      <w:r w:rsidRPr="00A54578">
        <w:rPr>
          <w:rFonts w:ascii="Arial" w:eastAsia="Times New Roman" w:hAnsi="Arial" w:cs="Arial"/>
          <w:b/>
          <w:bCs/>
          <w:sz w:val="15"/>
          <w:szCs w:val="15"/>
          <w:vertAlign w:val="superscript"/>
          <w:lang w:eastAsia="sr-Latn-RS"/>
        </w:rPr>
        <w:t>(1)</w:t>
      </w:r>
      <w:r w:rsidRPr="00A54578">
        <w:rPr>
          <w:rFonts w:ascii="Arial" w:eastAsia="Times New Roman" w:hAnsi="Arial" w:cs="Arial"/>
          <w:i/>
          <w:iCs/>
          <w:lang w:eastAsia="sr-Latn-RS"/>
        </w:rPr>
        <w:t xml:space="preserve"> IP 346 "</w:t>
      </w:r>
      <w:proofErr w:type="spellStart"/>
      <w:r w:rsidRPr="00A54578">
        <w:rPr>
          <w:rFonts w:ascii="Arial" w:eastAsia="Times New Roman" w:hAnsi="Arial" w:cs="Arial"/>
          <w:i/>
          <w:iCs/>
          <w:lang w:eastAsia="sr-Latn-RS"/>
        </w:rPr>
        <w:t>Determination</w:t>
      </w:r>
      <w:proofErr w:type="spellEnd"/>
      <w:r w:rsidRPr="00A54578">
        <w:rPr>
          <w:rFonts w:ascii="Arial" w:eastAsia="Times New Roman" w:hAnsi="Arial" w:cs="Arial"/>
          <w:i/>
          <w:iCs/>
          <w:lang w:eastAsia="sr-Latn-RS"/>
        </w:rPr>
        <w:t xml:space="preserve"> of </w:t>
      </w:r>
      <w:proofErr w:type="spellStart"/>
      <w:r w:rsidRPr="00A54578">
        <w:rPr>
          <w:rFonts w:ascii="Arial" w:eastAsia="Times New Roman" w:hAnsi="Arial" w:cs="Arial"/>
          <w:i/>
          <w:iCs/>
          <w:lang w:eastAsia="sr-Latn-RS"/>
        </w:rPr>
        <w:t>polycyclic</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aromatics</w:t>
      </w:r>
      <w:proofErr w:type="spellEnd"/>
      <w:r w:rsidRPr="00A54578">
        <w:rPr>
          <w:rFonts w:ascii="Arial" w:eastAsia="Times New Roman" w:hAnsi="Arial" w:cs="Arial"/>
          <w:i/>
          <w:iCs/>
          <w:lang w:eastAsia="sr-Latn-RS"/>
        </w:rPr>
        <w:t xml:space="preserve"> in </w:t>
      </w:r>
      <w:proofErr w:type="spellStart"/>
      <w:r w:rsidRPr="00A54578">
        <w:rPr>
          <w:rFonts w:ascii="Arial" w:eastAsia="Times New Roman" w:hAnsi="Arial" w:cs="Arial"/>
          <w:i/>
          <w:iCs/>
          <w:lang w:eastAsia="sr-Latn-RS"/>
        </w:rPr>
        <w:t>unused</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lubricating</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base</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oils</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and</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asphaltene</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free</w:t>
      </w:r>
      <w:proofErr w:type="spellEnd"/>
      <w:r w:rsidRPr="00A54578">
        <w:rPr>
          <w:rFonts w:ascii="Arial" w:eastAsia="Times New Roman" w:hAnsi="Arial" w:cs="Arial"/>
          <w:i/>
          <w:iCs/>
          <w:lang w:eastAsia="sr-Latn-RS"/>
        </w:rPr>
        <w:t xml:space="preserve"> petroleum </w:t>
      </w:r>
      <w:proofErr w:type="spellStart"/>
      <w:r w:rsidRPr="00A54578">
        <w:rPr>
          <w:rFonts w:ascii="Arial" w:eastAsia="Times New Roman" w:hAnsi="Arial" w:cs="Arial"/>
          <w:i/>
          <w:iCs/>
          <w:lang w:eastAsia="sr-Latn-RS"/>
        </w:rPr>
        <w:t>fractions</w:t>
      </w:r>
      <w:proofErr w:type="spellEnd"/>
      <w:r w:rsidRPr="00A54578">
        <w:rPr>
          <w:rFonts w:ascii="Arial" w:eastAsia="Times New Roman" w:hAnsi="Arial" w:cs="Arial"/>
          <w:i/>
          <w:iCs/>
          <w:lang w:eastAsia="sr-Latn-RS"/>
        </w:rPr>
        <w:t xml:space="preserve"> - </w:t>
      </w:r>
      <w:proofErr w:type="spellStart"/>
      <w:r w:rsidRPr="00A54578">
        <w:rPr>
          <w:rFonts w:ascii="Arial" w:eastAsia="Times New Roman" w:hAnsi="Arial" w:cs="Arial"/>
          <w:i/>
          <w:iCs/>
          <w:lang w:eastAsia="sr-Latn-RS"/>
        </w:rPr>
        <w:t>Dimethyl</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sulphoxide</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extraction</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refractive</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index</w:t>
      </w:r>
      <w:proofErr w:type="spellEnd"/>
      <w:r w:rsidRPr="00A54578">
        <w:rPr>
          <w:rFonts w:ascii="Arial" w:eastAsia="Times New Roman" w:hAnsi="Arial" w:cs="Arial"/>
          <w:i/>
          <w:iCs/>
          <w:lang w:eastAsia="sr-Latn-RS"/>
        </w:rPr>
        <w:t xml:space="preserve"> </w:t>
      </w:r>
      <w:proofErr w:type="spellStart"/>
      <w:r w:rsidRPr="00A54578">
        <w:rPr>
          <w:rFonts w:ascii="Arial" w:eastAsia="Times New Roman" w:hAnsi="Arial" w:cs="Arial"/>
          <w:i/>
          <w:iCs/>
          <w:lang w:eastAsia="sr-Latn-RS"/>
        </w:rPr>
        <w:t>method</w:t>
      </w:r>
      <w:proofErr w:type="spellEnd"/>
      <w:r w:rsidRPr="00A54578">
        <w:rPr>
          <w:rFonts w:ascii="Arial" w:eastAsia="Times New Roman" w:hAnsi="Arial" w:cs="Arial"/>
          <w:i/>
          <w:iCs/>
          <w:lang w:eastAsia="sr-Latn-RS"/>
        </w:rPr>
        <w:t xml:space="preserve">", Institute of Petroleum, London.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M: Klasifikacija supstance kao </w:t>
      </w:r>
      <w:proofErr w:type="spellStart"/>
      <w:r w:rsidRPr="00A54578">
        <w:rPr>
          <w:rFonts w:ascii="Arial" w:eastAsia="Times New Roman" w:hAnsi="Arial" w:cs="Arial"/>
          <w:lang w:eastAsia="sr-Latn-RS"/>
        </w:rPr>
        <w:t>karcinogene</w:t>
      </w:r>
      <w:proofErr w:type="spellEnd"/>
      <w:r w:rsidRPr="00A54578">
        <w:rPr>
          <w:rFonts w:ascii="Arial" w:eastAsia="Times New Roman" w:hAnsi="Arial" w:cs="Arial"/>
          <w:lang w:eastAsia="sr-Latn-RS"/>
        </w:rPr>
        <w:t xml:space="preserve"> ne primenjuje se ako se može dokazati da supstanca sadrži manje od 0,005% m/m </w:t>
      </w:r>
      <w:proofErr w:type="spellStart"/>
      <w:r w:rsidRPr="00A54578">
        <w:rPr>
          <w:rFonts w:ascii="Arial" w:eastAsia="Times New Roman" w:hAnsi="Arial" w:cs="Arial"/>
          <w:lang w:eastAsia="sr-Latn-RS"/>
        </w:rPr>
        <w:t>benzo</w:t>
      </w:r>
      <w:proofErr w:type="spellEnd"/>
      <w:r w:rsidRPr="00A54578">
        <w:rPr>
          <w:rFonts w:ascii="Arial" w:eastAsia="Times New Roman" w:hAnsi="Arial" w:cs="Arial"/>
          <w:lang w:eastAsia="sr-Latn-RS"/>
        </w:rPr>
        <w:t>[a]-</w:t>
      </w:r>
      <w:proofErr w:type="spellStart"/>
      <w:r w:rsidRPr="00A54578">
        <w:rPr>
          <w:rFonts w:ascii="Arial" w:eastAsia="Times New Roman" w:hAnsi="Arial" w:cs="Arial"/>
          <w:lang w:eastAsia="sr-Latn-RS"/>
        </w:rPr>
        <w:t>pirena</w:t>
      </w:r>
      <w:proofErr w:type="spellEnd"/>
      <w:r w:rsidRPr="00A54578">
        <w:rPr>
          <w:rFonts w:ascii="Arial" w:eastAsia="Times New Roman" w:hAnsi="Arial" w:cs="Arial"/>
          <w:lang w:eastAsia="sr-Latn-RS"/>
        </w:rPr>
        <w:t xml:space="preserve"> (EINECS broj 200-028-5). Napomena M navodi se u Spisku klasifikovanih supstanci samo za određene složene supstance dobijene iz uglja.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N: Klasifikacija supstance kao </w:t>
      </w:r>
      <w:proofErr w:type="spellStart"/>
      <w:r w:rsidRPr="00A54578">
        <w:rPr>
          <w:rFonts w:ascii="Arial" w:eastAsia="Times New Roman" w:hAnsi="Arial" w:cs="Arial"/>
          <w:lang w:eastAsia="sr-Latn-RS"/>
        </w:rPr>
        <w:t>karcinogene</w:t>
      </w:r>
      <w:proofErr w:type="spellEnd"/>
      <w:r w:rsidRPr="00A54578">
        <w:rPr>
          <w:rFonts w:ascii="Arial" w:eastAsia="Times New Roman" w:hAnsi="Arial" w:cs="Arial"/>
          <w:lang w:eastAsia="sr-Latn-RS"/>
        </w:rPr>
        <w:t xml:space="preserve"> ne primenjuje se ako je potpuno poznat proces prečišćavanja i ako se može dokazati da je supstanca koja je navedena u Spisku klasifikovanih supstanci proizvedena iz druge supstance koja nije </w:t>
      </w:r>
      <w:proofErr w:type="spellStart"/>
      <w:r w:rsidRPr="00A54578">
        <w:rPr>
          <w:rFonts w:ascii="Arial" w:eastAsia="Times New Roman" w:hAnsi="Arial" w:cs="Arial"/>
          <w:lang w:eastAsia="sr-Latn-RS"/>
        </w:rPr>
        <w:t>karcinogena</w:t>
      </w:r>
      <w:proofErr w:type="spellEnd"/>
      <w:r w:rsidRPr="00A54578">
        <w:rPr>
          <w:rFonts w:ascii="Arial" w:eastAsia="Times New Roman" w:hAnsi="Arial" w:cs="Arial"/>
          <w:lang w:eastAsia="sr-Latn-RS"/>
        </w:rPr>
        <w:t xml:space="preserve">. Napomena N navodi se u Spisku klasifikovanih supstanci samo za određene složene supstance dobijene iz nafte.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P: Klasifikacija supstance kao </w:t>
      </w:r>
      <w:proofErr w:type="spellStart"/>
      <w:r w:rsidRPr="00A54578">
        <w:rPr>
          <w:rFonts w:ascii="Arial" w:eastAsia="Times New Roman" w:hAnsi="Arial" w:cs="Arial"/>
          <w:lang w:eastAsia="sr-Latn-RS"/>
        </w:rPr>
        <w:t>karcinogene</w:t>
      </w:r>
      <w:proofErr w:type="spellEnd"/>
      <w:r w:rsidRPr="00A54578">
        <w:rPr>
          <w:rFonts w:ascii="Arial" w:eastAsia="Times New Roman" w:hAnsi="Arial" w:cs="Arial"/>
          <w:lang w:eastAsia="sr-Latn-RS"/>
        </w:rPr>
        <w:t xml:space="preserve"> ili </w:t>
      </w:r>
      <w:proofErr w:type="spellStart"/>
      <w:r w:rsidRPr="00A54578">
        <w:rPr>
          <w:rFonts w:ascii="Arial" w:eastAsia="Times New Roman" w:hAnsi="Arial" w:cs="Arial"/>
          <w:lang w:eastAsia="sr-Latn-RS"/>
        </w:rPr>
        <w:t>mutagene</w:t>
      </w:r>
      <w:proofErr w:type="spellEnd"/>
      <w:r w:rsidRPr="00A54578">
        <w:rPr>
          <w:rFonts w:ascii="Arial" w:eastAsia="Times New Roman" w:hAnsi="Arial" w:cs="Arial"/>
          <w:lang w:eastAsia="sr-Latn-RS"/>
        </w:rPr>
        <w:t xml:space="preserve"> ne primenjuje se ako se može dokazati da supstanca sadrži manje od 0,1% m/m </w:t>
      </w:r>
      <w:proofErr w:type="spellStart"/>
      <w:r w:rsidRPr="00A54578">
        <w:rPr>
          <w:rFonts w:ascii="Arial" w:eastAsia="Times New Roman" w:hAnsi="Arial" w:cs="Arial"/>
          <w:lang w:eastAsia="sr-Latn-RS"/>
        </w:rPr>
        <w:t>benzena</w:t>
      </w:r>
      <w:proofErr w:type="spellEnd"/>
      <w:r w:rsidRPr="00A54578">
        <w:rPr>
          <w:rFonts w:ascii="Arial" w:eastAsia="Times New Roman" w:hAnsi="Arial" w:cs="Arial"/>
          <w:lang w:eastAsia="sr-Latn-RS"/>
        </w:rPr>
        <w:t xml:space="preserve"> (EINECS broj 200-753-7). Ako se, u ovom slučaju, supstanca ne klasifikuje kao </w:t>
      </w:r>
      <w:proofErr w:type="spellStart"/>
      <w:r w:rsidRPr="00A54578">
        <w:rPr>
          <w:rFonts w:ascii="Arial" w:eastAsia="Times New Roman" w:hAnsi="Arial" w:cs="Arial"/>
          <w:lang w:eastAsia="sr-Latn-RS"/>
        </w:rPr>
        <w:t>karcinogena</w:t>
      </w:r>
      <w:proofErr w:type="spellEnd"/>
      <w:r w:rsidRPr="00A54578">
        <w:rPr>
          <w:rFonts w:ascii="Arial" w:eastAsia="Times New Roman" w:hAnsi="Arial" w:cs="Arial"/>
          <w:lang w:eastAsia="sr-Latn-RS"/>
        </w:rPr>
        <w:t xml:space="preserve"> ili </w:t>
      </w:r>
      <w:proofErr w:type="spellStart"/>
      <w:r w:rsidRPr="00A54578">
        <w:rPr>
          <w:rFonts w:ascii="Arial" w:eastAsia="Times New Roman" w:hAnsi="Arial" w:cs="Arial"/>
          <w:lang w:eastAsia="sr-Latn-RS"/>
        </w:rPr>
        <w:t>mutagena</w:t>
      </w:r>
      <w:proofErr w:type="spellEnd"/>
      <w:r w:rsidRPr="00A54578">
        <w:rPr>
          <w:rFonts w:ascii="Arial" w:eastAsia="Times New Roman" w:hAnsi="Arial" w:cs="Arial"/>
          <w:lang w:eastAsia="sr-Latn-RS"/>
        </w:rPr>
        <w:t xml:space="preserve">, na etiketi se navode obaveštenja o merama predostrožnosti P(102) P260-262-301 + P310-331. Napomena P navodi se u Spisku klasifikovanih supstanci samo za određene složene supstance dobijene iz nafte.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Q: Klasifikacija supstance kao </w:t>
      </w:r>
      <w:proofErr w:type="spellStart"/>
      <w:r w:rsidRPr="00A54578">
        <w:rPr>
          <w:rFonts w:ascii="Arial" w:eastAsia="Times New Roman" w:hAnsi="Arial" w:cs="Arial"/>
          <w:lang w:eastAsia="sr-Latn-RS"/>
        </w:rPr>
        <w:t>karcinogene</w:t>
      </w:r>
      <w:proofErr w:type="spellEnd"/>
      <w:r w:rsidRPr="00A54578">
        <w:rPr>
          <w:rFonts w:ascii="Arial" w:eastAsia="Times New Roman" w:hAnsi="Arial" w:cs="Arial"/>
          <w:lang w:eastAsia="sr-Latn-RS"/>
        </w:rPr>
        <w:t xml:space="preserve"> ne primenjuje se ako se može dokazati da supstanca ispunjava jedan od uslova: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 kratkotrajni test </w:t>
      </w:r>
      <w:proofErr w:type="spellStart"/>
      <w:r w:rsidRPr="00A54578">
        <w:rPr>
          <w:rFonts w:ascii="Arial" w:eastAsia="Times New Roman" w:hAnsi="Arial" w:cs="Arial"/>
          <w:lang w:eastAsia="sr-Latn-RS"/>
        </w:rPr>
        <w:t>bioperzistencije</w:t>
      </w:r>
      <w:proofErr w:type="spellEnd"/>
      <w:r w:rsidRPr="00A54578">
        <w:rPr>
          <w:rFonts w:ascii="Arial" w:eastAsia="Times New Roman" w:hAnsi="Arial" w:cs="Arial"/>
          <w:lang w:eastAsia="sr-Latn-RS"/>
        </w:rPr>
        <w:t xml:space="preserve"> nakon inhalacione primene je pokazao da vlakna duža od 20 </w:t>
      </w:r>
      <w:proofErr w:type="spellStart"/>
      <w:r w:rsidRPr="00A54578">
        <w:rPr>
          <w:rFonts w:ascii="Arial" w:eastAsia="Times New Roman" w:hAnsi="Arial" w:cs="Arial"/>
          <w:lang w:eastAsia="sr-Latn-RS"/>
        </w:rPr>
        <w:t>μm</w:t>
      </w:r>
      <w:proofErr w:type="spellEnd"/>
      <w:r w:rsidRPr="00A54578">
        <w:rPr>
          <w:rFonts w:ascii="Arial" w:eastAsia="Times New Roman" w:hAnsi="Arial" w:cs="Arial"/>
          <w:lang w:eastAsia="sr-Latn-RS"/>
        </w:rPr>
        <w:t xml:space="preserve"> imaju vreme </w:t>
      </w:r>
      <w:proofErr w:type="spellStart"/>
      <w:r w:rsidRPr="00A54578">
        <w:rPr>
          <w:rFonts w:ascii="Arial" w:eastAsia="Times New Roman" w:hAnsi="Arial" w:cs="Arial"/>
          <w:lang w:eastAsia="sr-Latn-RS"/>
        </w:rPr>
        <w:t>poluživota</w:t>
      </w:r>
      <w:proofErr w:type="spellEnd"/>
      <w:r w:rsidRPr="00A54578">
        <w:rPr>
          <w:rFonts w:ascii="Arial" w:eastAsia="Times New Roman" w:hAnsi="Arial" w:cs="Arial"/>
          <w:lang w:eastAsia="sr-Latn-RS"/>
        </w:rPr>
        <w:t xml:space="preserve"> manje od 10 dana ili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 kratkotrajni test </w:t>
      </w:r>
      <w:proofErr w:type="spellStart"/>
      <w:r w:rsidRPr="00A54578">
        <w:rPr>
          <w:rFonts w:ascii="Arial" w:eastAsia="Times New Roman" w:hAnsi="Arial" w:cs="Arial"/>
          <w:lang w:eastAsia="sr-Latn-RS"/>
        </w:rPr>
        <w:t>bioperzistencije</w:t>
      </w:r>
      <w:proofErr w:type="spellEnd"/>
      <w:r w:rsidRPr="00A54578">
        <w:rPr>
          <w:rFonts w:ascii="Arial" w:eastAsia="Times New Roman" w:hAnsi="Arial" w:cs="Arial"/>
          <w:lang w:eastAsia="sr-Latn-RS"/>
        </w:rPr>
        <w:t xml:space="preserve"> nakon </w:t>
      </w:r>
      <w:proofErr w:type="spellStart"/>
      <w:r w:rsidRPr="00A54578">
        <w:rPr>
          <w:rFonts w:ascii="Arial" w:eastAsia="Times New Roman" w:hAnsi="Arial" w:cs="Arial"/>
          <w:lang w:eastAsia="sr-Latn-RS"/>
        </w:rPr>
        <w:t>intratrahealne</w:t>
      </w:r>
      <w:proofErr w:type="spellEnd"/>
      <w:r w:rsidRPr="00A54578">
        <w:rPr>
          <w:rFonts w:ascii="Arial" w:eastAsia="Times New Roman" w:hAnsi="Arial" w:cs="Arial"/>
          <w:lang w:eastAsia="sr-Latn-RS"/>
        </w:rPr>
        <w:t xml:space="preserve"> primene je pokazao da vlakna duža od 20 </w:t>
      </w:r>
      <w:proofErr w:type="spellStart"/>
      <w:r w:rsidRPr="00A54578">
        <w:rPr>
          <w:rFonts w:ascii="Arial" w:eastAsia="Times New Roman" w:hAnsi="Arial" w:cs="Arial"/>
          <w:lang w:eastAsia="sr-Latn-RS"/>
        </w:rPr>
        <w:t>μm</w:t>
      </w:r>
      <w:proofErr w:type="spellEnd"/>
      <w:r w:rsidRPr="00A54578">
        <w:rPr>
          <w:rFonts w:ascii="Arial" w:eastAsia="Times New Roman" w:hAnsi="Arial" w:cs="Arial"/>
          <w:lang w:eastAsia="sr-Latn-RS"/>
        </w:rPr>
        <w:t xml:space="preserve"> imaju vreme </w:t>
      </w:r>
      <w:proofErr w:type="spellStart"/>
      <w:r w:rsidRPr="00A54578">
        <w:rPr>
          <w:rFonts w:ascii="Arial" w:eastAsia="Times New Roman" w:hAnsi="Arial" w:cs="Arial"/>
          <w:lang w:eastAsia="sr-Latn-RS"/>
        </w:rPr>
        <w:t>poluživota</w:t>
      </w:r>
      <w:proofErr w:type="spellEnd"/>
      <w:r w:rsidRPr="00A54578">
        <w:rPr>
          <w:rFonts w:ascii="Arial" w:eastAsia="Times New Roman" w:hAnsi="Arial" w:cs="Arial"/>
          <w:lang w:eastAsia="sr-Latn-RS"/>
        </w:rPr>
        <w:t xml:space="preserve"> manje od 40 dana ili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 odgovarajući test nakon </w:t>
      </w:r>
      <w:proofErr w:type="spellStart"/>
      <w:r w:rsidRPr="00A54578">
        <w:rPr>
          <w:rFonts w:ascii="Arial" w:eastAsia="Times New Roman" w:hAnsi="Arial" w:cs="Arial"/>
          <w:lang w:eastAsia="sr-Latn-RS"/>
        </w:rPr>
        <w:t>intraperitonealne</w:t>
      </w:r>
      <w:proofErr w:type="spellEnd"/>
      <w:r w:rsidRPr="00A54578">
        <w:rPr>
          <w:rFonts w:ascii="Arial" w:eastAsia="Times New Roman" w:hAnsi="Arial" w:cs="Arial"/>
          <w:lang w:eastAsia="sr-Latn-RS"/>
        </w:rPr>
        <w:t xml:space="preserve"> primene nije dokazao porast </w:t>
      </w:r>
      <w:proofErr w:type="spellStart"/>
      <w:r w:rsidRPr="00A54578">
        <w:rPr>
          <w:rFonts w:ascii="Arial" w:eastAsia="Times New Roman" w:hAnsi="Arial" w:cs="Arial"/>
          <w:lang w:eastAsia="sr-Latn-RS"/>
        </w:rPr>
        <w:t>karcinogenosti</w:t>
      </w:r>
      <w:proofErr w:type="spellEnd"/>
      <w:r w:rsidRPr="00A54578">
        <w:rPr>
          <w:rFonts w:ascii="Arial" w:eastAsia="Times New Roman" w:hAnsi="Arial" w:cs="Arial"/>
          <w:lang w:eastAsia="sr-Latn-RS"/>
        </w:rPr>
        <w:t xml:space="preserve"> ili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 relevantne patogene ili </w:t>
      </w:r>
      <w:proofErr w:type="spellStart"/>
      <w:r w:rsidRPr="00A54578">
        <w:rPr>
          <w:rFonts w:ascii="Arial" w:eastAsia="Times New Roman" w:hAnsi="Arial" w:cs="Arial"/>
          <w:lang w:eastAsia="sr-Latn-RS"/>
        </w:rPr>
        <w:t>neoplastične</w:t>
      </w:r>
      <w:proofErr w:type="spellEnd"/>
      <w:r w:rsidRPr="00A54578">
        <w:rPr>
          <w:rFonts w:ascii="Arial" w:eastAsia="Times New Roman" w:hAnsi="Arial" w:cs="Arial"/>
          <w:lang w:eastAsia="sr-Latn-RS"/>
        </w:rPr>
        <w:t xml:space="preserve"> promene nisu uočene prilikom primene odgovarajućeg inhalacionog testa dugotrajne ekspozicije.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R: Klasifikacija supstance kao </w:t>
      </w:r>
      <w:proofErr w:type="spellStart"/>
      <w:r w:rsidRPr="00A54578">
        <w:rPr>
          <w:rFonts w:ascii="Arial" w:eastAsia="Times New Roman" w:hAnsi="Arial" w:cs="Arial"/>
          <w:lang w:eastAsia="sr-Latn-RS"/>
        </w:rPr>
        <w:t>karcinogene</w:t>
      </w:r>
      <w:proofErr w:type="spellEnd"/>
      <w:r w:rsidRPr="00A54578">
        <w:rPr>
          <w:rFonts w:ascii="Arial" w:eastAsia="Times New Roman" w:hAnsi="Arial" w:cs="Arial"/>
          <w:lang w:eastAsia="sr-Latn-RS"/>
        </w:rPr>
        <w:t xml:space="preserve"> ne primenjuje se na vlakna čija dužina iznosi geometrijsku sredinu vrednosti prečnika umanjenu za dve standardne greške koje iznose više od 6 </w:t>
      </w:r>
      <w:proofErr w:type="spellStart"/>
      <w:r w:rsidRPr="00A54578">
        <w:rPr>
          <w:rFonts w:ascii="Arial" w:eastAsia="Times New Roman" w:hAnsi="Arial" w:cs="Arial"/>
          <w:lang w:eastAsia="sr-Latn-RS"/>
        </w:rPr>
        <w:t>μm</w:t>
      </w:r>
      <w:proofErr w:type="spellEnd"/>
      <w:r w:rsidRPr="00A54578">
        <w:rPr>
          <w:rFonts w:ascii="Arial" w:eastAsia="Times New Roman" w:hAnsi="Arial" w:cs="Arial"/>
          <w:lang w:eastAsia="sr-Latn-RS"/>
        </w:rPr>
        <w:t xml:space="preserv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S: Supstanca spada u posebne slučajeve i može imati etiketu sa određenim odstupanjima od obeležavanja u skladu sa propisima kojima se uređuje klasifikacija i obeležavanje hemikalija.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T: Supstanca može da se stavi u promet u obliku u kojem nema fizička i hemijska svojstva koja su naznačena u Spisku klasifikovanih supstanci. Ako rezultati ispitivanja prema odgovarajućim metodama pokazuju da oblik ove supstance u kome se ona stavlja u promet </w:t>
      </w:r>
      <w:r w:rsidRPr="00A54578">
        <w:rPr>
          <w:rFonts w:ascii="Arial" w:eastAsia="Times New Roman" w:hAnsi="Arial" w:cs="Arial"/>
          <w:lang w:eastAsia="sr-Latn-RS"/>
        </w:rPr>
        <w:lastRenderedPageBreak/>
        <w:t xml:space="preserve">nema naznačena fizička i hemijska svojstva, supstanca se klasifikuje u skladu sa rezultatima ispitivanja. Odgovarajuće informacije, uključujući i referencu o metodi ispitivanja navode se u bezbednosnom listu.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U: Kada se stavljaju u promet, gasovi moraju biti klasifikovani kao "gasovi pod pritiskom" i svrstani u jednu od grupa u okviru ove klase opasnosti, i to: komprimovan gas, tečni gas, rashlađen tečni gas ili rastvoren gas. Grupa zavisi od fizičkog stanja u kojem je gas upakovan i stoga se određuje u svakom pojedinačnom slučaju. Dodeljuju se sledeće oznake: Gas. pod </w:t>
      </w:r>
      <w:proofErr w:type="spellStart"/>
      <w:r w:rsidRPr="00A54578">
        <w:rPr>
          <w:rFonts w:ascii="Arial" w:eastAsia="Times New Roman" w:hAnsi="Arial" w:cs="Arial"/>
          <w:lang w:eastAsia="sr-Latn-RS"/>
        </w:rPr>
        <w:t>prit</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komp</w:t>
      </w:r>
      <w:proofErr w:type="spellEnd"/>
      <w:r w:rsidRPr="00A54578">
        <w:rPr>
          <w:rFonts w:ascii="Arial" w:eastAsia="Times New Roman" w:hAnsi="Arial" w:cs="Arial"/>
          <w:lang w:eastAsia="sr-Latn-RS"/>
        </w:rPr>
        <w:t xml:space="preserve">; Gas. pod </w:t>
      </w:r>
      <w:proofErr w:type="spellStart"/>
      <w:r w:rsidRPr="00A54578">
        <w:rPr>
          <w:rFonts w:ascii="Arial" w:eastAsia="Times New Roman" w:hAnsi="Arial" w:cs="Arial"/>
          <w:lang w:eastAsia="sr-Latn-RS"/>
        </w:rPr>
        <w:t>prit</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teč</w:t>
      </w:r>
      <w:proofErr w:type="spellEnd"/>
      <w:r w:rsidRPr="00A54578">
        <w:rPr>
          <w:rFonts w:ascii="Arial" w:eastAsia="Times New Roman" w:hAnsi="Arial" w:cs="Arial"/>
          <w:lang w:eastAsia="sr-Latn-RS"/>
        </w:rPr>
        <w:t xml:space="preserve">; Gas. pod </w:t>
      </w:r>
      <w:proofErr w:type="spellStart"/>
      <w:r w:rsidRPr="00A54578">
        <w:rPr>
          <w:rFonts w:ascii="Arial" w:eastAsia="Times New Roman" w:hAnsi="Arial" w:cs="Arial"/>
          <w:lang w:eastAsia="sr-Latn-RS"/>
        </w:rPr>
        <w:t>prit</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rash</w:t>
      </w:r>
      <w:proofErr w:type="spellEnd"/>
      <w:r w:rsidRPr="00A54578">
        <w:rPr>
          <w:rFonts w:ascii="Arial" w:eastAsia="Times New Roman" w:hAnsi="Arial" w:cs="Arial"/>
          <w:lang w:eastAsia="sr-Latn-RS"/>
        </w:rPr>
        <w:t xml:space="preserve">. </w:t>
      </w:r>
      <w:proofErr w:type="spellStart"/>
      <w:r w:rsidRPr="00A54578">
        <w:rPr>
          <w:rFonts w:ascii="Arial" w:eastAsia="Times New Roman" w:hAnsi="Arial" w:cs="Arial"/>
          <w:lang w:eastAsia="sr-Latn-RS"/>
        </w:rPr>
        <w:t>teč</w:t>
      </w:r>
      <w:proofErr w:type="spellEnd"/>
      <w:r w:rsidRPr="00A54578">
        <w:rPr>
          <w:rFonts w:ascii="Arial" w:eastAsia="Times New Roman" w:hAnsi="Arial" w:cs="Arial"/>
          <w:lang w:eastAsia="sr-Latn-RS"/>
        </w:rPr>
        <w:t xml:space="preserve">; Gas. pod </w:t>
      </w:r>
      <w:proofErr w:type="spellStart"/>
      <w:r w:rsidRPr="00A54578">
        <w:rPr>
          <w:rFonts w:ascii="Arial" w:eastAsia="Times New Roman" w:hAnsi="Arial" w:cs="Arial"/>
          <w:lang w:eastAsia="sr-Latn-RS"/>
        </w:rPr>
        <w:t>prit</w:t>
      </w:r>
      <w:proofErr w:type="spellEnd"/>
      <w:r w:rsidRPr="00A54578">
        <w:rPr>
          <w:rFonts w:ascii="Arial" w:eastAsia="Times New Roman" w:hAnsi="Arial" w:cs="Arial"/>
          <w:lang w:eastAsia="sr-Latn-RS"/>
        </w:rPr>
        <w:t xml:space="preserve">. rast.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Aerosoli se ne klasifikuju kao gasovi pod pritiskom. </w:t>
      </w:r>
    </w:p>
    <w:p w:rsidR="00A54578" w:rsidRPr="00A54578" w:rsidRDefault="00A54578" w:rsidP="00A54578">
      <w:pPr>
        <w:spacing w:before="240" w:after="240" w:line="240" w:lineRule="auto"/>
        <w:jc w:val="center"/>
        <w:rPr>
          <w:rFonts w:ascii="Arial" w:eastAsia="Times New Roman" w:hAnsi="Arial" w:cs="Arial"/>
          <w:i/>
          <w:iCs/>
          <w:sz w:val="24"/>
          <w:szCs w:val="24"/>
          <w:lang w:eastAsia="sr-Latn-RS"/>
        </w:rPr>
      </w:pPr>
      <w:r w:rsidRPr="00A54578">
        <w:rPr>
          <w:rFonts w:ascii="Arial" w:eastAsia="Times New Roman" w:hAnsi="Arial" w:cs="Arial"/>
          <w:i/>
          <w:iCs/>
          <w:sz w:val="24"/>
          <w:szCs w:val="24"/>
          <w:lang w:eastAsia="sr-Latn-RS"/>
        </w:rPr>
        <w:t xml:space="preserve">1.1.3.1. Napomene u vezi sa klasifikacijom i obeležavanjem smeša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 smeše napomene su date arapskim brojevima i njihovo značenje je sledeće: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1: Navedena specifična granična koncentracija ili, u odsustvu te koncentracije, opšta granična koncentracija iz propisa kojima se uređuje klasifikacija i obeležavanje hemikalija, data je kao </w:t>
      </w:r>
      <w:proofErr w:type="spellStart"/>
      <w:r w:rsidRPr="00A54578">
        <w:rPr>
          <w:rFonts w:ascii="Arial" w:eastAsia="Times New Roman" w:hAnsi="Arial" w:cs="Arial"/>
          <w:lang w:eastAsia="sr-Latn-RS"/>
        </w:rPr>
        <w:t>maseni</w:t>
      </w:r>
      <w:proofErr w:type="spellEnd"/>
      <w:r w:rsidRPr="00A54578">
        <w:rPr>
          <w:rFonts w:ascii="Arial" w:eastAsia="Times New Roman" w:hAnsi="Arial" w:cs="Arial"/>
          <w:lang w:eastAsia="sr-Latn-RS"/>
        </w:rPr>
        <w:t xml:space="preserve"> udeo metala u smeši, izračunat u odnosu na ukupnu masu smeše, izražen u procentima.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2: Navedena specifična granična koncentracija </w:t>
      </w:r>
      <w:proofErr w:type="spellStart"/>
      <w:r w:rsidRPr="00A54578">
        <w:rPr>
          <w:rFonts w:ascii="Arial" w:eastAsia="Times New Roman" w:hAnsi="Arial" w:cs="Arial"/>
          <w:lang w:eastAsia="sr-Latn-RS"/>
        </w:rPr>
        <w:t>izocijanata</w:t>
      </w:r>
      <w:proofErr w:type="spellEnd"/>
      <w:r w:rsidRPr="00A54578">
        <w:rPr>
          <w:rFonts w:ascii="Arial" w:eastAsia="Times New Roman" w:hAnsi="Arial" w:cs="Arial"/>
          <w:lang w:eastAsia="sr-Latn-RS"/>
        </w:rPr>
        <w:t xml:space="preserve"> data je kao </w:t>
      </w:r>
      <w:proofErr w:type="spellStart"/>
      <w:r w:rsidRPr="00A54578">
        <w:rPr>
          <w:rFonts w:ascii="Arial" w:eastAsia="Times New Roman" w:hAnsi="Arial" w:cs="Arial"/>
          <w:lang w:eastAsia="sr-Latn-RS"/>
        </w:rPr>
        <w:t>maseni</w:t>
      </w:r>
      <w:proofErr w:type="spellEnd"/>
      <w:r w:rsidRPr="00A54578">
        <w:rPr>
          <w:rFonts w:ascii="Arial" w:eastAsia="Times New Roman" w:hAnsi="Arial" w:cs="Arial"/>
          <w:lang w:eastAsia="sr-Latn-RS"/>
        </w:rPr>
        <w:t xml:space="preserve"> udeo slobodnog </w:t>
      </w:r>
      <w:proofErr w:type="spellStart"/>
      <w:r w:rsidRPr="00A54578">
        <w:rPr>
          <w:rFonts w:ascii="Arial" w:eastAsia="Times New Roman" w:hAnsi="Arial" w:cs="Arial"/>
          <w:lang w:eastAsia="sr-Latn-RS"/>
        </w:rPr>
        <w:t>monomera</w:t>
      </w:r>
      <w:proofErr w:type="spellEnd"/>
      <w:r w:rsidRPr="00A54578">
        <w:rPr>
          <w:rFonts w:ascii="Arial" w:eastAsia="Times New Roman" w:hAnsi="Arial" w:cs="Arial"/>
          <w:lang w:eastAsia="sr-Latn-RS"/>
        </w:rPr>
        <w:t xml:space="preserve"> u smeši, izračunat u odnosu na ukupnu masu smeše, izražen u procentima.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3: Navedena specifična granična koncentracija data je kao </w:t>
      </w:r>
      <w:proofErr w:type="spellStart"/>
      <w:r w:rsidRPr="00A54578">
        <w:rPr>
          <w:rFonts w:ascii="Arial" w:eastAsia="Times New Roman" w:hAnsi="Arial" w:cs="Arial"/>
          <w:lang w:eastAsia="sr-Latn-RS"/>
        </w:rPr>
        <w:t>maseni</w:t>
      </w:r>
      <w:proofErr w:type="spellEnd"/>
      <w:r w:rsidRPr="00A54578">
        <w:rPr>
          <w:rFonts w:ascii="Arial" w:eastAsia="Times New Roman" w:hAnsi="Arial" w:cs="Arial"/>
          <w:lang w:eastAsia="sr-Latn-RS"/>
        </w:rPr>
        <w:t xml:space="preserve"> udeo </w:t>
      </w:r>
      <w:proofErr w:type="spellStart"/>
      <w:r w:rsidRPr="00A54578">
        <w:rPr>
          <w:rFonts w:ascii="Arial" w:eastAsia="Times New Roman" w:hAnsi="Arial" w:cs="Arial"/>
          <w:lang w:eastAsia="sr-Latn-RS"/>
        </w:rPr>
        <w:t>hromatnih</w:t>
      </w:r>
      <w:proofErr w:type="spellEnd"/>
      <w:r w:rsidRPr="00A54578">
        <w:rPr>
          <w:rFonts w:ascii="Arial" w:eastAsia="Times New Roman" w:hAnsi="Arial" w:cs="Arial"/>
          <w:lang w:eastAsia="sr-Latn-RS"/>
        </w:rPr>
        <w:t xml:space="preserve"> jona rastvorenih u vodi, izračunat u odnosu na ukupnu masu smeše, izražen u procentima.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5: Granične koncentracije za gasovite smeše date su kao zapreminski udeo (V/V) izražen u procentima.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Napomena 7: Legure koje sadrže nikl klasifikovane su u odnosu na </w:t>
      </w:r>
      <w:proofErr w:type="spellStart"/>
      <w:r w:rsidRPr="00A54578">
        <w:rPr>
          <w:rFonts w:ascii="Arial" w:eastAsia="Times New Roman" w:hAnsi="Arial" w:cs="Arial"/>
          <w:lang w:eastAsia="sr-Latn-RS"/>
        </w:rPr>
        <w:t>senzibilizaciju</w:t>
      </w:r>
      <w:proofErr w:type="spellEnd"/>
      <w:r w:rsidRPr="00A54578">
        <w:rPr>
          <w:rFonts w:ascii="Arial" w:eastAsia="Times New Roman" w:hAnsi="Arial" w:cs="Arial"/>
          <w:lang w:eastAsia="sr-Latn-RS"/>
        </w:rPr>
        <w:t xml:space="preserve"> kože ukoliko je brzina oslobađanja nikla veća od 0,5 µg Ni/cm</w:t>
      </w:r>
      <w:r w:rsidRPr="00A54578">
        <w:rPr>
          <w:rFonts w:ascii="Arial" w:eastAsia="Times New Roman" w:hAnsi="Arial" w:cs="Arial"/>
          <w:sz w:val="15"/>
          <w:szCs w:val="15"/>
          <w:vertAlign w:val="superscript"/>
          <w:lang w:eastAsia="sr-Latn-RS"/>
        </w:rPr>
        <w:t>2</w:t>
      </w:r>
      <w:r w:rsidRPr="00A54578">
        <w:rPr>
          <w:rFonts w:ascii="Arial" w:eastAsia="Times New Roman" w:hAnsi="Arial" w:cs="Arial"/>
          <w:lang w:eastAsia="sr-Latn-RS"/>
        </w:rPr>
        <w:t xml:space="preserve">/nedeljno, mereno po standardu SRPS EN 1811. </w:t>
      </w:r>
    </w:p>
    <w:p w:rsidR="00A54578" w:rsidRPr="00A54578" w:rsidRDefault="00A54578" w:rsidP="00A54578">
      <w:pPr>
        <w:spacing w:before="240" w:after="240" w:line="240" w:lineRule="auto"/>
        <w:jc w:val="center"/>
        <w:rPr>
          <w:rFonts w:ascii="Arial" w:eastAsia="Times New Roman" w:hAnsi="Arial" w:cs="Arial"/>
          <w:b/>
          <w:bCs/>
          <w:i/>
          <w:iCs/>
          <w:sz w:val="24"/>
          <w:szCs w:val="24"/>
          <w:lang w:eastAsia="sr-Latn-RS"/>
        </w:rPr>
      </w:pPr>
      <w:bookmarkStart w:id="11" w:name="str_7"/>
      <w:bookmarkEnd w:id="11"/>
      <w:r w:rsidRPr="00A54578">
        <w:rPr>
          <w:rFonts w:ascii="Arial" w:eastAsia="Times New Roman" w:hAnsi="Arial" w:cs="Arial"/>
          <w:b/>
          <w:bCs/>
          <w:i/>
          <w:iCs/>
          <w:sz w:val="24"/>
          <w:szCs w:val="24"/>
          <w:lang w:eastAsia="sr-Latn-RS"/>
        </w:rPr>
        <w:t xml:space="preserve">1.2. Klasifikacija i obeležavanje u Tabeli 1. koja je dobijena prevođenjem klasifikacije </w:t>
      </w:r>
    </w:p>
    <w:p w:rsidR="00A54578" w:rsidRPr="00A54578" w:rsidRDefault="00A54578" w:rsidP="00A54578">
      <w:pPr>
        <w:spacing w:before="240" w:after="240" w:line="240" w:lineRule="auto"/>
        <w:jc w:val="center"/>
        <w:rPr>
          <w:rFonts w:ascii="Arial" w:eastAsia="Times New Roman" w:hAnsi="Arial" w:cs="Arial"/>
          <w:b/>
          <w:bCs/>
          <w:sz w:val="24"/>
          <w:szCs w:val="24"/>
          <w:lang w:eastAsia="sr-Latn-RS"/>
        </w:rPr>
      </w:pPr>
      <w:bookmarkStart w:id="12" w:name="str_8"/>
      <w:bookmarkEnd w:id="12"/>
      <w:r w:rsidRPr="00A54578">
        <w:rPr>
          <w:rFonts w:ascii="Arial" w:eastAsia="Times New Roman" w:hAnsi="Arial" w:cs="Arial"/>
          <w:b/>
          <w:bCs/>
          <w:sz w:val="24"/>
          <w:szCs w:val="24"/>
          <w:lang w:eastAsia="sr-Latn-RS"/>
        </w:rPr>
        <w:t xml:space="preserve">1.2.1. Minimum klasifikacije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 određene klase opasnosti, uključujući akutnu </w:t>
      </w: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i specifičnu </w:t>
      </w: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za ciljni organ - višekratna izloženost, klasifikacija koja je data u Spisku klasifikovanih supstanci smatra se minimumom klasifikacije. Ova klasifikacija se primenjuje samo: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 ako proizvođaču ili uvozniku nisu dostupni podaci ili druge informacije koje ukazuju na klasifikaciju u težu kategoriju u poređenju sa minimumom klasifikacije kada se obavezno primenjuje klasifikacija u težu kategoriju 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 ako se minimum klasifikacije ne može bliže odrediti korišćenjem tabele za prevođenje klasifikacije kada je fizičko stanje supstance korišćene u ispitivanjima akutne inhalacione toksičnosti poznato proizvođaču ili uvozniku. Klasifikacija dobijena korišćenjem tabele za prevođenje klasifikacije koja je data u propisima kojima se uređuje klasifikacija i </w:t>
      </w:r>
      <w:r w:rsidRPr="00A54578">
        <w:rPr>
          <w:rFonts w:ascii="Arial" w:eastAsia="Times New Roman" w:hAnsi="Arial" w:cs="Arial"/>
          <w:lang w:eastAsia="sr-Latn-RS"/>
        </w:rPr>
        <w:lastRenderedPageBreak/>
        <w:t xml:space="preserve">obeležavanje hemikalija obavezno se primenjuje ako se razlikuje od minimuma klasifikacije datog u Spisku klasifikovanih supstanci.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Minimum klasifikacije za određenu klasu opasnosti naznačen je oznakom "*" u Tabeli 1. kolona "Klasa i kategorija opasnosti".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Oznaka "*" može se naći u Tabeli 1. i u koloni "Specifične granične koncentracije, M-faktori" čime se ukazuje da su za supstancu ranije bile određene specifične granične koncentracije za akutnu </w:t>
      </w: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ali prema kriterijumima koji nisu isti kao kriterijumi iz propisa kojima se uređuje klasifikacija i obeležavanje hemikalija tako da se ove granične koncentracije ne mogu koristiti, naročito kada je naznačen minimum klasifikacije. U tom slučaju, klasifikacija u odnosu na akutnu </w:t>
      </w: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može biti od posebnog značaja. </w:t>
      </w:r>
    </w:p>
    <w:p w:rsidR="00A54578" w:rsidRPr="00A54578" w:rsidRDefault="00A54578" w:rsidP="00A54578">
      <w:pPr>
        <w:spacing w:before="240" w:after="240" w:line="240" w:lineRule="auto"/>
        <w:jc w:val="center"/>
        <w:rPr>
          <w:rFonts w:ascii="Arial" w:eastAsia="Times New Roman" w:hAnsi="Arial" w:cs="Arial"/>
          <w:b/>
          <w:bCs/>
          <w:sz w:val="24"/>
          <w:szCs w:val="24"/>
          <w:lang w:eastAsia="sr-Latn-RS"/>
        </w:rPr>
      </w:pPr>
      <w:bookmarkStart w:id="13" w:name="str_9"/>
      <w:bookmarkEnd w:id="13"/>
      <w:r w:rsidRPr="00A54578">
        <w:rPr>
          <w:rFonts w:ascii="Arial" w:eastAsia="Times New Roman" w:hAnsi="Arial" w:cs="Arial"/>
          <w:b/>
          <w:bCs/>
          <w:sz w:val="24"/>
          <w:szCs w:val="24"/>
          <w:lang w:eastAsia="sr-Latn-RS"/>
        </w:rPr>
        <w:t xml:space="preserve">1.2.2. Put izlaganja se uzima u obzir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 određene klase opasnosti, npr. za specifičnu </w:t>
      </w:r>
      <w:proofErr w:type="spellStart"/>
      <w:r w:rsidRPr="00A54578">
        <w:rPr>
          <w:rFonts w:ascii="Arial" w:eastAsia="Times New Roman" w:hAnsi="Arial" w:cs="Arial"/>
          <w:lang w:eastAsia="sr-Latn-RS"/>
        </w:rPr>
        <w:t>toksičnost</w:t>
      </w:r>
      <w:proofErr w:type="spellEnd"/>
      <w:r w:rsidRPr="00A54578">
        <w:rPr>
          <w:rFonts w:ascii="Arial" w:eastAsia="Times New Roman" w:hAnsi="Arial" w:cs="Arial"/>
          <w:lang w:eastAsia="sr-Latn-RS"/>
        </w:rPr>
        <w:t xml:space="preserve"> za ciljni organ, u Tabeli 1. se naznačava put izlaganja uz obaveštenje o opasnosti samo ako je dokazano da drugi put izlaganja ne može da izazove opasnost u skladu sa kriterijumima iz propisa kojima se uređuju klasifikacija i obeležavanje hemikalija. Kada nije bilo moguće odrediti put izlaganja zato što neophodne informacije nisu bile dostupne, uz obaveštenje o opasnosti u Tabeli 1. nije naveden put izlaganja. Takva obaveštenja o opasnosti naznačena su oznakom "**" u Tabeli 1. </w:t>
      </w:r>
    </w:p>
    <w:p w:rsidR="00A54578" w:rsidRPr="00A54578" w:rsidRDefault="00A54578" w:rsidP="00A54578">
      <w:pPr>
        <w:spacing w:before="240" w:after="240" w:line="240" w:lineRule="auto"/>
        <w:jc w:val="center"/>
        <w:rPr>
          <w:rFonts w:ascii="Arial" w:eastAsia="Times New Roman" w:hAnsi="Arial" w:cs="Arial"/>
          <w:b/>
          <w:bCs/>
          <w:sz w:val="24"/>
          <w:szCs w:val="24"/>
          <w:lang w:eastAsia="sr-Latn-RS"/>
        </w:rPr>
      </w:pPr>
      <w:bookmarkStart w:id="14" w:name="str_10"/>
      <w:bookmarkEnd w:id="14"/>
      <w:r w:rsidRPr="00A54578">
        <w:rPr>
          <w:rFonts w:ascii="Arial" w:eastAsia="Times New Roman" w:hAnsi="Arial" w:cs="Arial"/>
          <w:b/>
          <w:bCs/>
          <w:sz w:val="24"/>
          <w:szCs w:val="24"/>
          <w:lang w:eastAsia="sr-Latn-RS"/>
        </w:rPr>
        <w:t xml:space="preserve">1.2.3. Obaveštenja o opasnosti za </w:t>
      </w:r>
      <w:proofErr w:type="spellStart"/>
      <w:r w:rsidRPr="00A54578">
        <w:rPr>
          <w:rFonts w:ascii="Arial" w:eastAsia="Times New Roman" w:hAnsi="Arial" w:cs="Arial"/>
          <w:b/>
          <w:bCs/>
          <w:sz w:val="24"/>
          <w:szCs w:val="24"/>
          <w:lang w:eastAsia="sr-Latn-RS"/>
        </w:rPr>
        <w:t>toksičnost</w:t>
      </w:r>
      <w:proofErr w:type="spellEnd"/>
      <w:r w:rsidRPr="00A54578">
        <w:rPr>
          <w:rFonts w:ascii="Arial" w:eastAsia="Times New Roman" w:hAnsi="Arial" w:cs="Arial"/>
          <w:b/>
          <w:bCs/>
          <w:sz w:val="24"/>
          <w:szCs w:val="24"/>
          <w:lang w:eastAsia="sr-Latn-RS"/>
        </w:rPr>
        <w:t xml:space="preserve"> po reprodukciju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Obaveštenja o opasnosti H360 (koje glasi: "Može štetno da utiče na plodnost ili na plod.") i H361 (koje glasi: "Sumnja se da štetno utiče na plodnost ili na plod.") ukazuju na opštu zabrinutost za efekte na plodnost i/ili rast i razvoj ploda. U skladu sa kriterijumima za klasifikaciju, obaveštenja o opasnosti koja ukazuju na opštu zabrinutost mogu da se zamene obaveštenjima o opasnosti koja se odnose samo na efekte za koje postoji zabrinutost. Kada klasifikacija u odnosu na drugu razliku u okviru klase nije navedena, razlog može biti to što postoje dokazi da supstanca nema takve efekte ili nema podataka ili su podaci nedovoljni da bi se izvela klasifikacija. U tom slučaju primenjuje se postupak klasifikacije supstance u odnosu na tu razliku u okviru klase opasnosti u skladu sa propisima kojima se uređuje klasifikacija i obeležavanje hemikalija. </w:t>
      </w:r>
    </w:p>
    <w:p w:rsidR="00A54578" w:rsidRPr="00A54578" w:rsidRDefault="00A54578" w:rsidP="00A54578">
      <w:pPr>
        <w:spacing w:before="240" w:after="240" w:line="240" w:lineRule="auto"/>
        <w:jc w:val="center"/>
        <w:rPr>
          <w:rFonts w:ascii="Arial" w:eastAsia="Times New Roman" w:hAnsi="Arial" w:cs="Arial"/>
          <w:b/>
          <w:bCs/>
          <w:sz w:val="24"/>
          <w:szCs w:val="24"/>
          <w:lang w:eastAsia="sr-Latn-RS"/>
        </w:rPr>
      </w:pPr>
      <w:bookmarkStart w:id="15" w:name="str_11"/>
      <w:bookmarkEnd w:id="15"/>
      <w:r w:rsidRPr="00A54578">
        <w:rPr>
          <w:rFonts w:ascii="Arial" w:eastAsia="Times New Roman" w:hAnsi="Arial" w:cs="Arial"/>
          <w:b/>
          <w:bCs/>
          <w:sz w:val="24"/>
          <w:szCs w:val="24"/>
          <w:lang w:eastAsia="sr-Latn-RS"/>
        </w:rPr>
        <w:t xml:space="preserve">1.2.4. Odgovarajuća klasifikacija u odnosu na fizičku opasnost ne može se izvesti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Za neke supstance koje su navedene u Spisku klasifikovanih supstanci nije bilo moguće izvesti odgovarajuću klasifikaciju u odnosu na fizičku opasnost zato što nije bilo dovoljno podataka za primenu kriterijuma za klasifikaciju iz propisa kojima se uređuje klasifikacija i obeležavanje hemikalija. U takvim slučajevima, supstanca se može svrstati u različitu (i težu) kategoriju ili čak drugu klasu opasnosti u odnosu na onu koja je data u Tabeli 1. Neophodno je da klasifikacija bude potvrđena ispitivanjem primenom odgovarajuće metode ispitivanja. </w:t>
      </w:r>
    </w:p>
    <w:p w:rsidR="00A54578" w:rsidRPr="00A54578" w:rsidRDefault="00A54578" w:rsidP="00A54578">
      <w:pPr>
        <w:spacing w:before="100" w:beforeAutospacing="1" w:after="100" w:afterAutospacing="1" w:line="240" w:lineRule="auto"/>
        <w:rPr>
          <w:rFonts w:ascii="Arial" w:eastAsia="Times New Roman" w:hAnsi="Arial" w:cs="Arial"/>
          <w:lang w:eastAsia="sr-Latn-RS"/>
        </w:rPr>
      </w:pPr>
      <w:r w:rsidRPr="00A54578">
        <w:rPr>
          <w:rFonts w:ascii="Arial" w:eastAsia="Times New Roman" w:hAnsi="Arial" w:cs="Arial"/>
          <w:lang w:eastAsia="sr-Latn-RS"/>
        </w:rPr>
        <w:t xml:space="preserve">Klasifikacija u odnosu na fizičku opasnost koju je potrebno potvrditi ispitivanjem naznačena je oznakom "****" u Tabeli 1. </w:t>
      </w:r>
    </w:p>
    <w:p w:rsidR="00A54578" w:rsidRPr="00A54578" w:rsidRDefault="00A54578" w:rsidP="00A54578">
      <w:pPr>
        <w:spacing w:before="100" w:beforeAutospacing="1" w:after="100" w:afterAutospacing="1" w:line="240" w:lineRule="auto"/>
        <w:jc w:val="center"/>
        <w:rPr>
          <w:rFonts w:ascii="Arial" w:eastAsia="Times New Roman" w:hAnsi="Arial" w:cs="Arial"/>
          <w:b/>
          <w:bCs/>
          <w:lang w:eastAsia="sr-Latn-RS"/>
        </w:rPr>
      </w:pPr>
      <w:r w:rsidRPr="00A54578">
        <w:rPr>
          <w:rFonts w:ascii="Arial" w:eastAsia="Times New Roman" w:hAnsi="Arial" w:cs="Arial"/>
          <w:b/>
          <w:bCs/>
          <w:lang w:eastAsia="sr-Latn-RS"/>
        </w:rPr>
        <w:t xml:space="preserve">Tabelu 1 - Spisak klasifikovanih supstanci, koja je sastavni deo ovog pravilnika, možete pogledati </w:t>
      </w:r>
      <w:hyperlink r:id="rId5" w:tgtFrame="_blank" w:history="1">
        <w:r w:rsidRPr="00A54578">
          <w:rPr>
            <w:rFonts w:ascii="Arial" w:eastAsia="Times New Roman" w:hAnsi="Arial" w:cs="Arial"/>
            <w:b/>
            <w:bCs/>
            <w:color w:val="0000FF"/>
            <w:u w:val="single"/>
            <w:lang w:eastAsia="sr-Latn-RS"/>
          </w:rPr>
          <w:t>OVDE</w:t>
        </w:r>
      </w:hyperlink>
      <w:r w:rsidRPr="00A54578">
        <w:rPr>
          <w:rFonts w:ascii="Arial" w:eastAsia="Times New Roman" w:hAnsi="Arial" w:cs="Arial"/>
          <w:b/>
          <w:bCs/>
          <w:lang w:eastAsia="sr-Latn-RS"/>
        </w:rPr>
        <w:t xml:space="preserve"> </w:t>
      </w:r>
    </w:p>
    <w:p w:rsidR="0012798C" w:rsidRDefault="0012798C"/>
    <w:sectPr w:rsidR="0012798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578"/>
    <w:rsid w:val="0012798C"/>
    <w:rsid w:val="00A54578"/>
    <w:rsid w:val="00A95F2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A54578"/>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A54578"/>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A54578"/>
    <w:rPr>
      <w:rFonts w:ascii="Arial" w:hAnsi="Arial" w:cs="Arial" w:hint="default"/>
      <w:strike w:val="0"/>
      <w:dstrike w:val="0"/>
      <w:color w:val="0000FF"/>
      <w:u w:val="single"/>
      <w:effect w:val="none"/>
    </w:rPr>
  </w:style>
  <w:style w:type="paragraph" w:customStyle="1" w:styleId="clan">
    <w:name w:val="clan"/>
    <w:basedOn w:val="Normal"/>
    <w:rsid w:val="00A54578"/>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A54578"/>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A54578"/>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centar">
    <w:name w:val="normalboldcentar"/>
    <w:basedOn w:val="Normal"/>
    <w:rsid w:val="00A54578"/>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centar">
    <w:name w:val="normalcentar"/>
    <w:basedOn w:val="Normal"/>
    <w:rsid w:val="00A54578"/>
    <w:pPr>
      <w:spacing w:before="100" w:beforeAutospacing="1" w:after="100" w:afterAutospacing="1" w:line="240" w:lineRule="auto"/>
      <w:jc w:val="center"/>
    </w:pPr>
    <w:rPr>
      <w:rFonts w:ascii="Arial" w:eastAsia="Times New Roman" w:hAnsi="Arial" w:cs="Arial"/>
      <w:lang w:eastAsia="sr-Latn-RS"/>
    </w:rPr>
  </w:style>
  <w:style w:type="paragraph" w:customStyle="1" w:styleId="wyq050---odeljak">
    <w:name w:val="wyq050---odeljak"/>
    <w:basedOn w:val="Normal"/>
    <w:rsid w:val="00A54578"/>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A54578"/>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A54578"/>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A54578"/>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A54578"/>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A54578"/>
    <w:rPr>
      <w:sz w:val="15"/>
      <w:szCs w:val="15"/>
      <w:vertAlign w:val="superscript"/>
    </w:rPr>
  </w:style>
  <w:style w:type="paragraph" w:styleId="Naslov">
    <w:name w:val="Title"/>
    <w:basedOn w:val="Normal"/>
    <w:next w:val="Normal"/>
    <w:link w:val="NaslovChar"/>
    <w:uiPriority w:val="10"/>
    <w:qFormat/>
    <w:rsid w:val="00A95F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A95F2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A95F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A95F2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A54578"/>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A54578"/>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A54578"/>
    <w:rPr>
      <w:rFonts w:ascii="Arial" w:hAnsi="Arial" w:cs="Arial" w:hint="default"/>
      <w:strike w:val="0"/>
      <w:dstrike w:val="0"/>
      <w:color w:val="0000FF"/>
      <w:u w:val="single"/>
      <w:effect w:val="none"/>
    </w:rPr>
  </w:style>
  <w:style w:type="paragraph" w:customStyle="1" w:styleId="clan">
    <w:name w:val="clan"/>
    <w:basedOn w:val="Normal"/>
    <w:rsid w:val="00A54578"/>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A54578"/>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A54578"/>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centar">
    <w:name w:val="normalboldcentar"/>
    <w:basedOn w:val="Normal"/>
    <w:rsid w:val="00A54578"/>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centar">
    <w:name w:val="normalcentar"/>
    <w:basedOn w:val="Normal"/>
    <w:rsid w:val="00A54578"/>
    <w:pPr>
      <w:spacing w:before="100" w:beforeAutospacing="1" w:after="100" w:afterAutospacing="1" w:line="240" w:lineRule="auto"/>
      <w:jc w:val="center"/>
    </w:pPr>
    <w:rPr>
      <w:rFonts w:ascii="Arial" w:eastAsia="Times New Roman" w:hAnsi="Arial" w:cs="Arial"/>
      <w:lang w:eastAsia="sr-Latn-RS"/>
    </w:rPr>
  </w:style>
  <w:style w:type="paragraph" w:customStyle="1" w:styleId="wyq050---odeljak">
    <w:name w:val="wyq050---odeljak"/>
    <w:basedOn w:val="Normal"/>
    <w:rsid w:val="00A54578"/>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A54578"/>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A54578"/>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A54578"/>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A54578"/>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A54578"/>
    <w:rPr>
      <w:sz w:val="15"/>
      <w:szCs w:val="15"/>
      <w:vertAlign w:val="superscript"/>
    </w:rPr>
  </w:style>
  <w:style w:type="paragraph" w:styleId="Naslov">
    <w:name w:val="Title"/>
    <w:basedOn w:val="Normal"/>
    <w:next w:val="Normal"/>
    <w:link w:val="NaslovChar"/>
    <w:uiPriority w:val="10"/>
    <w:qFormat/>
    <w:rsid w:val="00A95F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A95F2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A95F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A95F2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16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upropisi.com/dokumenti/SKS_50_2017.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3715</Words>
  <Characters>21177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2017-05-30T14:58:00Z</dcterms:created>
  <dcterms:modified xsi:type="dcterms:W3CDTF">2018-09-06T12:26:00Z</dcterms:modified>
</cp:coreProperties>
</file>