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3FCD" w:rsidRPr="004E3FCD" w:rsidRDefault="004E3FCD" w:rsidP="004E3FCD">
      <w:pPr>
        <w:pStyle w:val="Naslov"/>
        <w:pBdr>
          <w:bottom w:val="single" w:sz="8" w:space="4" w:color="4F81BD" w:themeColor="accent1"/>
        </w:pBdr>
        <w:jc w:val="center"/>
        <w:rPr>
          <w:rFonts w:asciiTheme="majorHAnsi" w:hAnsiTheme="majorHAnsi" w:cstheme="majorBidi"/>
          <w:color w:val="17365D" w:themeColor="text2" w:themeShade="BF"/>
          <w:lang w:eastAsia="sr-Latn-RS"/>
        </w:rPr>
      </w:pPr>
      <w:bookmarkStart w:id="0" w:name="clan_1"/>
      <w:bookmarkEnd w:id="0"/>
      <w:r w:rsidRPr="004E3FCD">
        <w:rPr>
          <w:rFonts w:asciiTheme="majorHAnsi" w:hAnsiTheme="majorHAnsi" w:cstheme="majorBidi"/>
          <w:color w:val="17365D" w:themeColor="text2" w:themeShade="BF"/>
          <w:lang w:eastAsia="sr-Latn-RS"/>
        </w:rPr>
        <w:t>PRAVILNIK</w:t>
      </w:r>
    </w:p>
    <w:p w:rsidR="004E3FCD" w:rsidRPr="004E3FCD" w:rsidRDefault="004E3FCD" w:rsidP="004E3FCD">
      <w:pPr>
        <w:pStyle w:val="Naslov"/>
        <w:pBdr>
          <w:bottom w:val="single" w:sz="8" w:space="4" w:color="4F81BD" w:themeColor="accent1"/>
        </w:pBdr>
        <w:jc w:val="center"/>
        <w:rPr>
          <w:rFonts w:asciiTheme="majorHAnsi" w:hAnsiTheme="majorHAnsi" w:cstheme="majorBidi"/>
          <w:color w:val="17365D" w:themeColor="text2" w:themeShade="BF"/>
          <w:lang w:eastAsia="sr-Latn-RS"/>
        </w:rPr>
      </w:pPr>
      <w:r w:rsidRPr="004E3FCD">
        <w:rPr>
          <w:rFonts w:asciiTheme="majorHAnsi" w:hAnsiTheme="majorHAnsi" w:cstheme="majorBidi"/>
          <w:color w:val="17365D" w:themeColor="text2" w:themeShade="BF"/>
          <w:lang w:eastAsia="sr-Latn-RS"/>
        </w:rPr>
        <w:t>O SADRŽINI STUDIJE IZVODLJIVOSTI EKSPLOATACIJE LEŽIŠTA MINERALNIH SIROVINA</w:t>
      </w:r>
    </w:p>
    <w:p w:rsidR="004E3FCD" w:rsidRPr="004E3FCD" w:rsidRDefault="004E3FCD" w:rsidP="004E3FCD">
      <w:pPr>
        <w:pStyle w:val="Podnaslov"/>
        <w:numPr>
          <w:ilvl w:val="0"/>
          <w:numId w:val="0"/>
        </w:numPr>
        <w:jc w:val="center"/>
        <w:rPr>
          <w:rFonts w:asciiTheme="majorHAnsi" w:hAnsiTheme="majorHAnsi" w:cstheme="majorBidi"/>
          <w:color w:val="4F81BD" w:themeColor="accent1"/>
          <w:lang w:eastAsia="sr-Latn-RS"/>
        </w:rPr>
      </w:pPr>
      <w:r w:rsidRPr="004E3FCD">
        <w:rPr>
          <w:rFonts w:asciiTheme="majorHAnsi" w:hAnsiTheme="majorHAnsi" w:cstheme="majorBidi"/>
          <w:color w:val="4F81BD" w:themeColor="accent1"/>
          <w:lang w:eastAsia="sr-Latn-RS"/>
        </w:rPr>
        <w:t>("Sl. glasnik RS", br. 108/2006)</w:t>
      </w:r>
    </w:p>
    <w:p w:rsidR="004E3FCD" w:rsidRDefault="004E3FCD" w:rsidP="004E3FCD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1" w:name="_GoBack"/>
      <w:bookmarkEnd w:id="1"/>
    </w:p>
    <w:p w:rsidR="00D20298" w:rsidRPr="00D20298" w:rsidRDefault="00D20298" w:rsidP="004E3FCD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r w:rsidRPr="00D20298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1</w:t>
      </w:r>
    </w:p>
    <w:p w:rsidR="00D20298" w:rsidRPr="00D20298" w:rsidRDefault="00D20298" w:rsidP="00D20298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D20298">
        <w:rPr>
          <w:rFonts w:ascii="Arial" w:eastAsia="Times New Roman" w:hAnsi="Arial" w:cs="Arial"/>
          <w:lang w:val="sr-Latn-RS"/>
        </w:rPr>
        <w:t>Ovim pravilnikom bliže se uređuje sadržina studije izvodljivosti eksploatacije ležišta mineralnih sirovina (u daljem tekstu: studija).</w:t>
      </w:r>
    </w:p>
    <w:p w:rsidR="00D20298" w:rsidRPr="00D20298" w:rsidRDefault="00D20298" w:rsidP="00D20298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2" w:name="clan_2"/>
      <w:bookmarkEnd w:id="2"/>
      <w:r w:rsidRPr="00D20298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2</w:t>
      </w:r>
    </w:p>
    <w:p w:rsidR="00D20298" w:rsidRPr="00D20298" w:rsidRDefault="00D20298" w:rsidP="00D20298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D20298">
        <w:rPr>
          <w:rFonts w:ascii="Arial" w:eastAsia="Times New Roman" w:hAnsi="Arial" w:cs="Arial"/>
          <w:lang w:val="sr-Latn-RS"/>
        </w:rPr>
        <w:t>Studija sadrži:</w:t>
      </w:r>
    </w:p>
    <w:p w:rsidR="00D20298" w:rsidRPr="00D20298" w:rsidRDefault="00D20298" w:rsidP="00D20298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D20298">
        <w:rPr>
          <w:rFonts w:ascii="Arial" w:eastAsia="Times New Roman" w:hAnsi="Arial" w:cs="Arial"/>
          <w:lang w:val="sr-Latn-RS"/>
        </w:rPr>
        <w:t xml:space="preserve">1) prikaz uslova i načina eksploatacije i pripreme mineralnih sirovina; </w:t>
      </w:r>
    </w:p>
    <w:p w:rsidR="00D20298" w:rsidRPr="00D20298" w:rsidRDefault="00D20298" w:rsidP="00D20298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D20298">
        <w:rPr>
          <w:rFonts w:ascii="Arial" w:eastAsia="Times New Roman" w:hAnsi="Arial" w:cs="Arial"/>
          <w:lang w:val="sr-Latn-RS"/>
        </w:rPr>
        <w:t>2) prikaz plasmana mineralnih sirovina;</w:t>
      </w:r>
    </w:p>
    <w:p w:rsidR="00D20298" w:rsidRPr="00D20298" w:rsidRDefault="00D20298" w:rsidP="00D20298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D20298">
        <w:rPr>
          <w:rFonts w:ascii="Arial" w:eastAsia="Times New Roman" w:hAnsi="Arial" w:cs="Arial"/>
          <w:lang w:val="sr-Latn-RS"/>
        </w:rPr>
        <w:t>3) prikaz mera zaštite i sanacije životne sredine i uticaja eksploatacije na društvenu zajednicu;</w:t>
      </w:r>
    </w:p>
    <w:p w:rsidR="00D20298" w:rsidRPr="00D20298" w:rsidRDefault="00D20298" w:rsidP="00D20298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D20298">
        <w:rPr>
          <w:rFonts w:ascii="Arial" w:eastAsia="Times New Roman" w:hAnsi="Arial" w:cs="Arial"/>
          <w:lang w:val="sr-Latn-RS"/>
        </w:rPr>
        <w:t>4) prikaz potrebnih novčanih sredstava koja će biti angažovana i broja zaposlenih.</w:t>
      </w:r>
    </w:p>
    <w:p w:rsidR="00D20298" w:rsidRPr="00D20298" w:rsidRDefault="00D20298" w:rsidP="00D20298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3" w:name="clan_3"/>
      <w:bookmarkEnd w:id="3"/>
      <w:r w:rsidRPr="00D20298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3</w:t>
      </w:r>
    </w:p>
    <w:p w:rsidR="00D20298" w:rsidRPr="00D20298" w:rsidRDefault="00D20298" w:rsidP="00D20298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D20298">
        <w:rPr>
          <w:rFonts w:ascii="Arial" w:eastAsia="Times New Roman" w:hAnsi="Arial" w:cs="Arial"/>
          <w:lang w:val="sr-Latn-RS"/>
        </w:rPr>
        <w:t>Prikaz uslova i načina eksploatacije i pripreme mineralnih sirovina sadrži:</w:t>
      </w:r>
    </w:p>
    <w:p w:rsidR="00D20298" w:rsidRPr="00D20298" w:rsidRDefault="00D20298" w:rsidP="00D20298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D20298">
        <w:rPr>
          <w:rFonts w:ascii="Arial" w:eastAsia="Times New Roman" w:hAnsi="Arial" w:cs="Arial"/>
          <w:lang w:val="sr-Latn-RS"/>
        </w:rPr>
        <w:t>1) opšte podatke o studiji;</w:t>
      </w:r>
    </w:p>
    <w:p w:rsidR="00D20298" w:rsidRPr="00D20298" w:rsidRDefault="00D20298" w:rsidP="00D20298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D20298">
        <w:rPr>
          <w:rFonts w:ascii="Arial" w:eastAsia="Times New Roman" w:hAnsi="Arial" w:cs="Arial"/>
          <w:lang w:val="sr-Latn-RS"/>
        </w:rPr>
        <w:t>2) opšte podatke o eksploatacionom polju;</w:t>
      </w:r>
    </w:p>
    <w:p w:rsidR="00D20298" w:rsidRPr="00D20298" w:rsidRDefault="00D20298" w:rsidP="00D20298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D20298">
        <w:rPr>
          <w:rFonts w:ascii="Arial" w:eastAsia="Times New Roman" w:hAnsi="Arial" w:cs="Arial"/>
          <w:lang w:val="sr-Latn-RS"/>
        </w:rPr>
        <w:t>3) istorijat geoloških istraživanja i rudarstva;</w:t>
      </w:r>
    </w:p>
    <w:p w:rsidR="00D20298" w:rsidRPr="00D20298" w:rsidRDefault="00D20298" w:rsidP="00D20298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D20298">
        <w:rPr>
          <w:rFonts w:ascii="Arial" w:eastAsia="Times New Roman" w:hAnsi="Arial" w:cs="Arial"/>
          <w:lang w:val="sr-Latn-RS"/>
        </w:rPr>
        <w:t>4) rudarsko-geološki deo studije.</w:t>
      </w:r>
    </w:p>
    <w:p w:rsidR="00D20298" w:rsidRPr="00D20298" w:rsidRDefault="00D20298" w:rsidP="00D20298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4" w:name="clan_4"/>
      <w:bookmarkEnd w:id="4"/>
      <w:r w:rsidRPr="00D20298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4</w:t>
      </w:r>
    </w:p>
    <w:p w:rsidR="00D20298" w:rsidRPr="00D20298" w:rsidRDefault="00D20298" w:rsidP="00D20298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D20298">
        <w:rPr>
          <w:rFonts w:ascii="Arial" w:eastAsia="Times New Roman" w:hAnsi="Arial" w:cs="Arial"/>
          <w:lang w:val="sr-Latn-RS"/>
        </w:rPr>
        <w:t xml:space="preserve">Opšti podaci o studiji sadrže: </w:t>
      </w:r>
    </w:p>
    <w:p w:rsidR="00D20298" w:rsidRPr="00D20298" w:rsidRDefault="00D20298" w:rsidP="00D20298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D20298">
        <w:rPr>
          <w:rFonts w:ascii="Arial" w:eastAsia="Times New Roman" w:hAnsi="Arial" w:cs="Arial"/>
          <w:lang w:val="sr-Latn-RS"/>
        </w:rPr>
        <w:lastRenderedPageBreak/>
        <w:t>1) naziv studije;</w:t>
      </w:r>
    </w:p>
    <w:p w:rsidR="00D20298" w:rsidRPr="00D20298" w:rsidRDefault="00D20298" w:rsidP="00D20298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D20298">
        <w:rPr>
          <w:rFonts w:ascii="Arial" w:eastAsia="Times New Roman" w:hAnsi="Arial" w:cs="Arial"/>
          <w:lang w:val="sr-Latn-RS"/>
        </w:rPr>
        <w:t>2) podatke o investitoru studije;</w:t>
      </w:r>
    </w:p>
    <w:p w:rsidR="00D20298" w:rsidRPr="00D20298" w:rsidRDefault="00D20298" w:rsidP="00D20298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D20298">
        <w:rPr>
          <w:rFonts w:ascii="Arial" w:eastAsia="Times New Roman" w:hAnsi="Arial" w:cs="Arial"/>
          <w:lang w:val="sr-Latn-RS"/>
        </w:rPr>
        <w:t>3) podatke o autoru studije.</w:t>
      </w:r>
    </w:p>
    <w:p w:rsidR="00D20298" w:rsidRPr="00D20298" w:rsidRDefault="00D20298" w:rsidP="00D20298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5" w:name="clan_5"/>
      <w:bookmarkEnd w:id="5"/>
      <w:r w:rsidRPr="00D20298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5</w:t>
      </w:r>
    </w:p>
    <w:p w:rsidR="00D20298" w:rsidRPr="00D20298" w:rsidRDefault="00D20298" w:rsidP="00D20298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D20298">
        <w:rPr>
          <w:rFonts w:ascii="Arial" w:eastAsia="Times New Roman" w:hAnsi="Arial" w:cs="Arial"/>
          <w:lang w:val="sr-Latn-RS"/>
        </w:rPr>
        <w:t>Opšti podaci o eksploatacionom polju sadrže:</w:t>
      </w:r>
    </w:p>
    <w:p w:rsidR="00D20298" w:rsidRPr="00D20298" w:rsidRDefault="00D20298" w:rsidP="00D20298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D20298">
        <w:rPr>
          <w:rFonts w:ascii="Arial" w:eastAsia="Times New Roman" w:hAnsi="Arial" w:cs="Arial"/>
          <w:lang w:val="sr-Latn-RS"/>
        </w:rPr>
        <w:t>1) lokaciju ležišta i eksploatacionog polja;</w:t>
      </w:r>
    </w:p>
    <w:p w:rsidR="00D20298" w:rsidRPr="00D20298" w:rsidRDefault="00D20298" w:rsidP="00D20298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D20298">
        <w:rPr>
          <w:rFonts w:ascii="Arial" w:eastAsia="Times New Roman" w:hAnsi="Arial" w:cs="Arial"/>
          <w:lang w:val="sr-Latn-RS"/>
        </w:rPr>
        <w:t>2) prostorni položaj eksploatacionog polja i povezanost sa putnom železničkom i plovnom vodenom infrastrukturom;</w:t>
      </w:r>
    </w:p>
    <w:p w:rsidR="00D20298" w:rsidRPr="00D20298" w:rsidRDefault="00D20298" w:rsidP="00D20298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D20298">
        <w:rPr>
          <w:rFonts w:ascii="Arial" w:eastAsia="Times New Roman" w:hAnsi="Arial" w:cs="Arial"/>
          <w:lang w:val="sr-Latn-RS"/>
        </w:rPr>
        <w:t>3) postojeće stanje ostalih infrastrukturnih uslova (elektronapajanje, vodovod, gasna infrastruktura itd.).</w:t>
      </w:r>
    </w:p>
    <w:p w:rsidR="00D20298" w:rsidRPr="00D20298" w:rsidRDefault="00D20298" w:rsidP="00D20298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6" w:name="clan_6"/>
      <w:bookmarkEnd w:id="6"/>
      <w:r w:rsidRPr="00D20298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6</w:t>
      </w:r>
    </w:p>
    <w:p w:rsidR="00D20298" w:rsidRPr="00D20298" w:rsidRDefault="00D20298" w:rsidP="00D20298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D20298">
        <w:rPr>
          <w:rFonts w:ascii="Arial" w:eastAsia="Times New Roman" w:hAnsi="Arial" w:cs="Arial"/>
          <w:lang w:val="sr-Latn-RS"/>
        </w:rPr>
        <w:t>Istorijat geoloških istraživanja i rudarstva sadrži prikaz rezultata geoloških istraživanja sa opisom izvedenih radova u prethodnom periodu, kao i opis prethodno sprovedenih rudarskih aktivnosti.</w:t>
      </w:r>
    </w:p>
    <w:p w:rsidR="00D20298" w:rsidRPr="00D20298" w:rsidRDefault="00D20298" w:rsidP="00D20298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7" w:name="clan_7"/>
      <w:bookmarkEnd w:id="7"/>
      <w:r w:rsidRPr="00D20298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7</w:t>
      </w:r>
    </w:p>
    <w:p w:rsidR="00D20298" w:rsidRPr="00D20298" w:rsidRDefault="00D20298" w:rsidP="00D20298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D20298">
        <w:rPr>
          <w:rFonts w:ascii="Arial" w:eastAsia="Times New Roman" w:hAnsi="Arial" w:cs="Arial"/>
          <w:lang w:val="sr-Latn-RS"/>
        </w:rPr>
        <w:t>Rudarsko-geološki deo studije sadrži podatke koji se odnose na:</w:t>
      </w:r>
    </w:p>
    <w:p w:rsidR="00D20298" w:rsidRPr="00D20298" w:rsidRDefault="00D20298" w:rsidP="00D20298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D20298">
        <w:rPr>
          <w:rFonts w:ascii="Arial" w:eastAsia="Times New Roman" w:hAnsi="Arial" w:cs="Arial"/>
          <w:lang w:val="sr-Latn-RS"/>
        </w:rPr>
        <w:t>1. geološki deo sa prikazom:</w:t>
      </w:r>
    </w:p>
    <w:p w:rsidR="00D20298" w:rsidRPr="00D20298" w:rsidRDefault="00D20298" w:rsidP="00D20298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D20298">
        <w:rPr>
          <w:rFonts w:ascii="Arial" w:eastAsia="Times New Roman" w:hAnsi="Arial" w:cs="Arial"/>
          <w:lang w:val="sr-Latn-RS"/>
        </w:rPr>
        <w:t xml:space="preserve">1) veličine i oblika ležišta, geološke i strukturne građe ležišta, karakteristika radne sredine, i to: hidrološke i hidrogeološke, inženjersko-geološke i fizičko-mehaničke, </w:t>
      </w:r>
    </w:p>
    <w:p w:rsidR="00D20298" w:rsidRPr="00D20298" w:rsidRDefault="00D20298" w:rsidP="00D20298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D20298">
        <w:rPr>
          <w:rFonts w:ascii="Arial" w:eastAsia="Times New Roman" w:hAnsi="Arial" w:cs="Arial"/>
          <w:lang w:val="sr-Latn-RS"/>
        </w:rPr>
        <w:t>2) vrste, kvalitete i količine rezervi mineralnih sirovina, mineralnog sastava, sadržaja i gustine korisne komponente,</w:t>
      </w:r>
    </w:p>
    <w:p w:rsidR="00D20298" w:rsidRPr="00D20298" w:rsidRDefault="00D20298" w:rsidP="00D20298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D20298">
        <w:rPr>
          <w:rFonts w:ascii="Arial" w:eastAsia="Times New Roman" w:hAnsi="Arial" w:cs="Arial"/>
          <w:lang w:val="sr-Latn-RS"/>
        </w:rPr>
        <w:t>3) prostornog položaja utvrđenih i overenih rezervi mineralnih sirovina,</w:t>
      </w:r>
    </w:p>
    <w:p w:rsidR="00D20298" w:rsidRPr="00D20298" w:rsidRDefault="00D20298" w:rsidP="00D20298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D20298">
        <w:rPr>
          <w:rFonts w:ascii="Arial" w:eastAsia="Times New Roman" w:hAnsi="Arial" w:cs="Arial"/>
          <w:lang w:val="sr-Latn-RS"/>
        </w:rPr>
        <w:t>4) grafičkog dela sa geološkom i hidrogeološkom kartom šireg područja, geološkom kartom područja eksploatacionog polja sa naznačenim objektima geoloških istraživanja i ucrtanom konturom overenih bilansnih rezervi i konturama eksploatacionog polja;</w:t>
      </w:r>
    </w:p>
    <w:p w:rsidR="00D20298" w:rsidRPr="00D20298" w:rsidRDefault="00D20298" w:rsidP="00D20298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D20298">
        <w:rPr>
          <w:rFonts w:ascii="Arial" w:eastAsia="Times New Roman" w:hAnsi="Arial" w:cs="Arial"/>
          <w:lang w:val="sr-Latn-RS"/>
        </w:rPr>
        <w:t>2. rudarski deo sa prikazom:</w:t>
      </w:r>
    </w:p>
    <w:p w:rsidR="00D20298" w:rsidRPr="00D20298" w:rsidRDefault="00D20298" w:rsidP="00D20298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D20298">
        <w:rPr>
          <w:rFonts w:ascii="Arial" w:eastAsia="Times New Roman" w:hAnsi="Arial" w:cs="Arial"/>
          <w:lang w:val="sr-Latn-RS"/>
        </w:rPr>
        <w:t>1) koncepcije eksploatacije i pripreme mineralne sirovine,</w:t>
      </w:r>
    </w:p>
    <w:p w:rsidR="00D20298" w:rsidRPr="00D20298" w:rsidRDefault="00D20298" w:rsidP="00D20298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D20298">
        <w:rPr>
          <w:rFonts w:ascii="Arial" w:eastAsia="Times New Roman" w:hAnsi="Arial" w:cs="Arial"/>
          <w:lang w:val="sr-Latn-RS"/>
        </w:rPr>
        <w:t>2) analize geomehaničke stabilnosti rudarskih objekata i jalovišta,</w:t>
      </w:r>
    </w:p>
    <w:p w:rsidR="00D20298" w:rsidRPr="00D20298" w:rsidRDefault="00D20298" w:rsidP="00D20298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D20298">
        <w:rPr>
          <w:rFonts w:ascii="Arial" w:eastAsia="Times New Roman" w:hAnsi="Arial" w:cs="Arial"/>
          <w:lang w:val="sr-Latn-RS"/>
        </w:rPr>
        <w:lastRenderedPageBreak/>
        <w:t xml:space="preserve">3) tehničkog opisa eksploatacije ležišta, </w:t>
      </w:r>
    </w:p>
    <w:p w:rsidR="00D20298" w:rsidRPr="00D20298" w:rsidRDefault="00D20298" w:rsidP="00D20298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D20298">
        <w:rPr>
          <w:rFonts w:ascii="Arial" w:eastAsia="Times New Roman" w:hAnsi="Arial" w:cs="Arial"/>
          <w:lang w:val="sr-Latn-RS"/>
        </w:rPr>
        <w:t>4) tehničkog opisa pripreme mineralnih sirovina,</w:t>
      </w:r>
    </w:p>
    <w:p w:rsidR="00D20298" w:rsidRPr="00D20298" w:rsidRDefault="00D20298" w:rsidP="00D20298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D20298">
        <w:rPr>
          <w:rFonts w:ascii="Arial" w:eastAsia="Times New Roman" w:hAnsi="Arial" w:cs="Arial"/>
          <w:lang w:val="sr-Latn-RS"/>
        </w:rPr>
        <w:t>5) izbora osnovne i pomoćne rudarske opreme,</w:t>
      </w:r>
    </w:p>
    <w:p w:rsidR="00D20298" w:rsidRPr="00D20298" w:rsidRDefault="00D20298" w:rsidP="00D20298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D20298">
        <w:rPr>
          <w:rFonts w:ascii="Arial" w:eastAsia="Times New Roman" w:hAnsi="Arial" w:cs="Arial"/>
          <w:lang w:val="sr-Latn-RS"/>
        </w:rPr>
        <w:t>6) eksploatacionih rezervi i stepena iskorišćenja ležišta mineralnih sirovina,</w:t>
      </w:r>
    </w:p>
    <w:p w:rsidR="00D20298" w:rsidRPr="00D20298" w:rsidRDefault="00D20298" w:rsidP="00D20298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D20298">
        <w:rPr>
          <w:rFonts w:ascii="Arial" w:eastAsia="Times New Roman" w:hAnsi="Arial" w:cs="Arial"/>
          <w:lang w:val="sr-Latn-RS"/>
        </w:rPr>
        <w:t>7) godišnjeg kapaciteta i radnog veka rudnika,</w:t>
      </w:r>
    </w:p>
    <w:p w:rsidR="00D20298" w:rsidRPr="00D20298" w:rsidRDefault="00D20298" w:rsidP="00D20298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D20298">
        <w:rPr>
          <w:rFonts w:ascii="Arial" w:eastAsia="Times New Roman" w:hAnsi="Arial" w:cs="Arial"/>
          <w:lang w:val="sr-Latn-RS"/>
        </w:rPr>
        <w:t>8) dinamičkog plana razvoja rudarskih radova,</w:t>
      </w:r>
    </w:p>
    <w:p w:rsidR="00D20298" w:rsidRPr="00D20298" w:rsidRDefault="00D20298" w:rsidP="00D20298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D20298">
        <w:rPr>
          <w:rFonts w:ascii="Arial" w:eastAsia="Times New Roman" w:hAnsi="Arial" w:cs="Arial"/>
          <w:lang w:val="sr-Latn-RS"/>
        </w:rPr>
        <w:t>9) snabdevanja pogonskom i toplotnom energijom i industrijskom i pitkom vodom,</w:t>
      </w:r>
    </w:p>
    <w:p w:rsidR="00D20298" w:rsidRPr="00D20298" w:rsidRDefault="00D20298" w:rsidP="00D20298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D20298">
        <w:rPr>
          <w:rFonts w:ascii="Arial" w:eastAsia="Times New Roman" w:hAnsi="Arial" w:cs="Arial"/>
          <w:lang w:val="sr-Latn-RS"/>
        </w:rPr>
        <w:t>10) normative potrošnje energije, materijala i rezervnih delova,</w:t>
      </w:r>
    </w:p>
    <w:p w:rsidR="00D20298" w:rsidRPr="00D20298" w:rsidRDefault="00D20298" w:rsidP="00D20298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D20298">
        <w:rPr>
          <w:rFonts w:ascii="Arial" w:eastAsia="Times New Roman" w:hAnsi="Arial" w:cs="Arial"/>
          <w:lang w:val="sr-Latn-RS"/>
        </w:rPr>
        <w:t xml:space="preserve">11) tehničke i biološke rekultivacije, </w:t>
      </w:r>
    </w:p>
    <w:p w:rsidR="00D20298" w:rsidRPr="00D20298" w:rsidRDefault="00D20298" w:rsidP="00D20298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D20298">
        <w:rPr>
          <w:rFonts w:ascii="Arial" w:eastAsia="Times New Roman" w:hAnsi="Arial" w:cs="Arial"/>
          <w:lang w:val="sr-Latn-RS"/>
        </w:rPr>
        <w:t xml:space="preserve">12) merama tehničke zaštite ljudi i objekta, </w:t>
      </w:r>
    </w:p>
    <w:p w:rsidR="00D20298" w:rsidRPr="00D20298" w:rsidRDefault="00D20298" w:rsidP="00D20298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D20298">
        <w:rPr>
          <w:rFonts w:ascii="Arial" w:eastAsia="Times New Roman" w:hAnsi="Arial" w:cs="Arial"/>
          <w:lang w:val="sr-Latn-RS"/>
        </w:rPr>
        <w:t>13) monitoring sistema na rudarskim objektima,</w:t>
      </w:r>
    </w:p>
    <w:p w:rsidR="00D20298" w:rsidRPr="00D20298" w:rsidRDefault="00D20298" w:rsidP="00D20298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D20298">
        <w:rPr>
          <w:rFonts w:ascii="Arial" w:eastAsia="Times New Roman" w:hAnsi="Arial" w:cs="Arial"/>
          <w:lang w:val="sr-Latn-RS"/>
        </w:rPr>
        <w:t>14) grafičkog dela sa ažurnim situacionim kartama ne starijim od šest meseci, sa ucrtanom konturom eksploatacionog polja; situacionom kartom stanja rudarskih radova – faza otvaranja; situacionom kartom stanja rudarskih radova – faza zatvaranja; tehnološkim poprečnim i uzdužnim profilom ležišta, sa prikazanim stanjem u fazi otvaranja i zatvaranja rudnika; tehnološkom šemom otkopavanja, odlaganja, transporta mineralnih sirovina i jalovih masa, šemom miniranja, provetravanja, odvodnjavanja, odlaganja flotacijskih jalovišta i dr.; tehnološkom šemom postrojenja za pripremu mineralnih sirovina.</w:t>
      </w:r>
    </w:p>
    <w:p w:rsidR="00D20298" w:rsidRPr="00D20298" w:rsidRDefault="00D20298" w:rsidP="00D20298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8" w:name="clan_8"/>
      <w:bookmarkEnd w:id="8"/>
      <w:r w:rsidRPr="00D20298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8</w:t>
      </w:r>
    </w:p>
    <w:p w:rsidR="00D20298" w:rsidRPr="00D20298" w:rsidRDefault="00D20298" w:rsidP="00D20298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D20298">
        <w:rPr>
          <w:rFonts w:ascii="Arial" w:eastAsia="Times New Roman" w:hAnsi="Arial" w:cs="Arial"/>
          <w:lang w:val="sr-Latn-RS"/>
        </w:rPr>
        <w:t>Prikaz plasmana mineralnih sirovina sadrži podatke koji se odnose na:</w:t>
      </w:r>
    </w:p>
    <w:p w:rsidR="00D20298" w:rsidRPr="00D20298" w:rsidRDefault="00D20298" w:rsidP="00D20298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D20298">
        <w:rPr>
          <w:rFonts w:ascii="Arial" w:eastAsia="Times New Roman" w:hAnsi="Arial" w:cs="Arial"/>
          <w:lang w:val="sr-Latn-RS"/>
        </w:rPr>
        <w:t xml:space="preserve">1) komercijalni asortiman rudničkih proizvoda; </w:t>
      </w:r>
    </w:p>
    <w:p w:rsidR="00D20298" w:rsidRPr="00D20298" w:rsidRDefault="00D20298" w:rsidP="00D20298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D20298">
        <w:rPr>
          <w:rFonts w:ascii="Arial" w:eastAsia="Times New Roman" w:hAnsi="Arial" w:cs="Arial"/>
          <w:lang w:val="sr-Latn-RS"/>
        </w:rPr>
        <w:t xml:space="preserve">2) analizu tržišta komercijalnih proizvoda rudnika; </w:t>
      </w:r>
    </w:p>
    <w:p w:rsidR="00D20298" w:rsidRPr="00D20298" w:rsidRDefault="00D20298" w:rsidP="00D20298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D20298">
        <w:rPr>
          <w:rFonts w:ascii="Arial" w:eastAsia="Times New Roman" w:hAnsi="Arial" w:cs="Arial"/>
          <w:lang w:val="sr-Latn-RS"/>
        </w:rPr>
        <w:t xml:space="preserve">3) tokove novca; </w:t>
      </w:r>
    </w:p>
    <w:p w:rsidR="00D20298" w:rsidRPr="00D20298" w:rsidRDefault="00D20298" w:rsidP="00D20298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D20298">
        <w:rPr>
          <w:rFonts w:ascii="Arial" w:eastAsia="Times New Roman" w:hAnsi="Arial" w:cs="Arial"/>
          <w:lang w:val="sr-Latn-RS"/>
        </w:rPr>
        <w:t>4) analizu kreditne sposobnosti investitora;</w:t>
      </w:r>
    </w:p>
    <w:p w:rsidR="00D20298" w:rsidRPr="00D20298" w:rsidRDefault="00D20298" w:rsidP="00D20298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D20298">
        <w:rPr>
          <w:rFonts w:ascii="Arial" w:eastAsia="Times New Roman" w:hAnsi="Arial" w:cs="Arial"/>
          <w:lang w:val="sr-Latn-RS"/>
        </w:rPr>
        <w:t>5) analizu osetljivosti i rizika;</w:t>
      </w:r>
    </w:p>
    <w:p w:rsidR="00D20298" w:rsidRPr="00D20298" w:rsidRDefault="00D20298" w:rsidP="00D20298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D20298">
        <w:rPr>
          <w:rFonts w:ascii="Arial" w:eastAsia="Times New Roman" w:hAnsi="Arial" w:cs="Arial"/>
          <w:lang w:val="sr-Latn-RS"/>
        </w:rPr>
        <w:t>6) dinamičku ocenu investicionog projekta;</w:t>
      </w:r>
    </w:p>
    <w:p w:rsidR="00D20298" w:rsidRPr="00D20298" w:rsidRDefault="00D20298" w:rsidP="00D20298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D20298">
        <w:rPr>
          <w:rFonts w:ascii="Arial" w:eastAsia="Times New Roman" w:hAnsi="Arial" w:cs="Arial"/>
          <w:lang w:val="sr-Latn-RS"/>
        </w:rPr>
        <w:t>7) analizu održivosti / dostupnosti projekta.</w:t>
      </w:r>
    </w:p>
    <w:p w:rsidR="00D20298" w:rsidRPr="00D20298" w:rsidRDefault="00D20298" w:rsidP="00D20298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9" w:name="clan_9"/>
      <w:bookmarkEnd w:id="9"/>
      <w:r w:rsidRPr="00D20298">
        <w:rPr>
          <w:rFonts w:ascii="Arial" w:eastAsia="Times New Roman" w:hAnsi="Arial" w:cs="Arial"/>
          <w:b/>
          <w:bCs/>
          <w:sz w:val="24"/>
          <w:szCs w:val="24"/>
          <w:lang w:val="sr-Latn-RS"/>
        </w:rPr>
        <w:lastRenderedPageBreak/>
        <w:t>Član 9</w:t>
      </w:r>
    </w:p>
    <w:p w:rsidR="00D20298" w:rsidRPr="00D20298" w:rsidRDefault="00D20298" w:rsidP="00D20298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D20298">
        <w:rPr>
          <w:rFonts w:ascii="Arial" w:eastAsia="Times New Roman" w:hAnsi="Arial" w:cs="Arial"/>
          <w:lang w:val="sr-Latn-RS"/>
        </w:rPr>
        <w:t>Prikaz mera zaštite i sanacije životne sredine i uticaja eksploatacije na društvenu zajednicu sadrži podatke koji se odnose na:</w:t>
      </w:r>
    </w:p>
    <w:p w:rsidR="00D20298" w:rsidRPr="00D20298" w:rsidRDefault="00D20298" w:rsidP="00D20298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D20298">
        <w:rPr>
          <w:rFonts w:ascii="Arial" w:eastAsia="Times New Roman" w:hAnsi="Arial" w:cs="Arial"/>
          <w:lang w:val="sr-Latn-RS"/>
        </w:rPr>
        <w:t>1. mere zaštite i sanacije životne sredine sa prikazom:</w:t>
      </w:r>
    </w:p>
    <w:p w:rsidR="00D20298" w:rsidRPr="00D20298" w:rsidRDefault="00D20298" w:rsidP="00D20298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D20298">
        <w:rPr>
          <w:rFonts w:ascii="Arial" w:eastAsia="Times New Roman" w:hAnsi="Arial" w:cs="Arial"/>
          <w:lang w:val="sr-Latn-RS"/>
        </w:rPr>
        <w:t>1) uticaja rudarskih radova i objekata u svim fazama tehnoloških procesa eksploatacije i pripreme mineralnih sirovina na životnu sredinu,</w:t>
      </w:r>
    </w:p>
    <w:p w:rsidR="00D20298" w:rsidRPr="00D20298" w:rsidRDefault="00D20298" w:rsidP="00D20298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D20298">
        <w:rPr>
          <w:rFonts w:ascii="Arial" w:eastAsia="Times New Roman" w:hAnsi="Arial" w:cs="Arial"/>
          <w:lang w:val="sr-Latn-RS"/>
        </w:rPr>
        <w:t>2) mera zaštite životne sredine usled uticaja rudarskih radova i objekata u svim fazama tehnoloških procesa eksploatacije i pripreme mineralnih sirovina,</w:t>
      </w:r>
    </w:p>
    <w:p w:rsidR="00D20298" w:rsidRPr="00D20298" w:rsidRDefault="00D20298" w:rsidP="00D20298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D20298">
        <w:rPr>
          <w:rFonts w:ascii="Arial" w:eastAsia="Times New Roman" w:hAnsi="Arial" w:cs="Arial"/>
          <w:lang w:val="sr-Latn-RS"/>
        </w:rPr>
        <w:t>3) grafičkog dela koji se sastoji od situacione karte završnog stanja rudarskih objekata, sa prikazom predviđene tehničke i biološke rekultivacije;</w:t>
      </w:r>
    </w:p>
    <w:p w:rsidR="00D20298" w:rsidRPr="00D20298" w:rsidRDefault="00D20298" w:rsidP="00D20298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D20298">
        <w:rPr>
          <w:rFonts w:ascii="Arial" w:eastAsia="Times New Roman" w:hAnsi="Arial" w:cs="Arial"/>
          <w:lang w:val="sr-Latn-RS"/>
        </w:rPr>
        <w:t xml:space="preserve">2. uticaj eksploatacije na društvenu zajednicu sa prikazom: </w:t>
      </w:r>
    </w:p>
    <w:p w:rsidR="00D20298" w:rsidRPr="00D20298" w:rsidRDefault="00D20298" w:rsidP="00D20298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D20298">
        <w:rPr>
          <w:rFonts w:ascii="Arial" w:eastAsia="Times New Roman" w:hAnsi="Arial" w:cs="Arial"/>
          <w:lang w:val="sr-Latn-RS"/>
        </w:rPr>
        <w:t>1) uticaja na socijalnu strukturu stanovništva,</w:t>
      </w:r>
    </w:p>
    <w:p w:rsidR="00D20298" w:rsidRPr="00D20298" w:rsidRDefault="00D20298" w:rsidP="00D20298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D20298">
        <w:rPr>
          <w:rFonts w:ascii="Arial" w:eastAsia="Times New Roman" w:hAnsi="Arial" w:cs="Arial"/>
          <w:lang w:val="sr-Latn-RS"/>
        </w:rPr>
        <w:t>2) javnih i ostalih objekata u zoni uticaja rudarskih radova,</w:t>
      </w:r>
    </w:p>
    <w:p w:rsidR="00D20298" w:rsidRPr="00D20298" w:rsidRDefault="00D20298" w:rsidP="00D20298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D20298">
        <w:rPr>
          <w:rFonts w:ascii="Arial" w:eastAsia="Times New Roman" w:hAnsi="Arial" w:cs="Arial"/>
          <w:lang w:val="sr-Latn-RS"/>
        </w:rPr>
        <w:t>3) kategorizacije i izmene strukture zemljišta,</w:t>
      </w:r>
    </w:p>
    <w:p w:rsidR="00D20298" w:rsidRPr="00D20298" w:rsidRDefault="00D20298" w:rsidP="00D20298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val="sr-Latn-RS"/>
        </w:rPr>
      </w:pPr>
      <w:r w:rsidRPr="00D20298">
        <w:rPr>
          <w:rFonts w:ascii="Arial" w:eastAsia="Times New Roman" w:hAnsi="Arial" w:cs="Arial"/>
          <w:lang w:val="sr-Latn-RS"/>
        </w:rPr>
        <w:t>4) izmeštanja objekata infrastrukture.</w:t>
      </w:r>
    </w:p>
    <w:p w:rsidR="00D20298" w:rsidRPr="00D20298" w:rsidRDefault="00D20298" w:rsidP="00D20298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10" w:name="clan_10"/>
      <w:bookmarkEnd w:id="10"/>
      <w:r w:rsidRPr="00D20298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10</w:t>
      </w:r>
    </w:p>
    <w:p w:rsidR="00D20298" w:rsidRPr="00D20298" w:rsidRDefault="00D20298" w:rsidP="00D20298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D20298">
        <w:rPr>
          <w:rFonts w:ascii="Arial" w:eastAsia="Times New Roman" w:hAnsi="Arial" w:cs="Arial"/>
          <w:lang w:val="sr-Latn-RS"/>
        </w:rPr>
        <w:t>Prikaz potrebnih novčanih sredstava koja će biti angažovana i broja zaposlenih sadrži podatke koji se odnose na:</w:t>
      </w:r>
    </w:p>
    <w:p w:rsidR="00D20298" w:rsidRPr="00D20298" w:rsidRDefault="00D20298" w:rsidP="00D20298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D20298">
        <w:rPr>
          <w:rFonts w:ascii="Arial" w:eastAsia="Times New Roman" w:hAnsi="Arial" w:cs="Arial"/>
          <w:lang w:val="sr-Latn-RS"/>
        </w:rPr>
        <w:t>1) strukturu i broj zaposlenih;</w:t>
      </w:r>
    </w:p>
    <w:p w:rsidR="00D20298" w:rsidRPr="00D20298" w:rsidRDefault="00D20298" w:rsidP="00D20298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D20298">
        <w:rPr>
          <w:rFonts w:ascii="Arial" w:eastAsia="Times New Roman" w:hAnsi="Arial" w:cs="Arial"/>
          <w:lang w:val="sr-Latn-RS"/>
        </w:rPr>
        <w:t xml:space="preserve">2) investiciona ulaganja u fazi pripreme za otvaranja rudnika (izgradnja rudničke infrastrukture); </w:t>
      </w:r>
    </w:p>
    <w:p w:rsidR="00D20298" w:rsidRPr="00D20298" w:rsidRDefault="00D20298" w:rsidP="00D20298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D20298">
        <w:rPr>
          <w:rFonts w:ascii="Arial" w:eastAsia="Times New Roman" w:hAnsi="Arial" w:cs="Arial"/>
          <w:lang w:val="sr-Latn-RS"/>
        </w:rPr>
        <w:t>3) investiciona ulaganja u fazi otvaranja rudnika i izgradnji postrojenja za pripremu mineralnih sirovina;</w:t>
      </w:r>
    </w:p>
    <w:p w:rsidR="00D20298" w:rsidRPr="00D20298" w:rsidRDefault="00D20298" w:rsidP="00D20298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D20298">
        <w:rPr>
          <w:rFonts w:ascii="Arial" w:eastAsia="Times New Roman" w:hAnsi="Arial" w:cs="Arial"/>
          <w:lang w:val="sr-Latn-RS"/>
        </w:rPr>
        <w:t>4) investiciona ulaganja u fazi eksploatacije;</w:t>
      </w:r>
    </w:p>
    <w:p w:rsidR="00D20298" w:rsidRPr="00D20298" w:rsidRDefault="00D20298" w:rsidP="00D20298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D20298">
        <w:rPr>
          <w:rFonts w:ascii="Arial" w:eastAsia="Times New Roman" w:hAnsi="Arial" w:cs="Arial"/>
          <w:lang w:val="sr-Latn-RS"/>
        </w:rPr>
        <w:t>5) investiciona ulaganja u fazi zatvaranja rudnika.</w:t>
      </w:r>
    </w:p>
    <w:p w:rsidR="00D20298" w:rsidRPr="00D20298" w:rsidRDefault="00D20298" w:rsidP="00D20298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11" w:name="clan_11"/>
      <w:bookmarkEnd w:id="11"/>
      <w:r w:rsidRPr="00D20298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11</w:t>
      </w:r>
    </w:p>
    <w:p w:rsidR="00D20298" w:rsidRPr="00D20298" w:rsidRDefault="00D20298" w:rsidP="00D20298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D20298">
        <w:rPr>
          <w:rFonts w:ascii="Arial" w:eastAsia="Times New Roman" w:hAnsi="Arial" w:cs="Arial"/>
          <w:lang w:val="sr-Latn-RS"/>
        </w:rPr>
        <w:t>Ovaj pravilnik stupa na snagu osmog dana od dana objavljivanja u "Službenom glasniku Republike Srbije".</w:t>
      </w:r>
    </w:p>
    <w:p w:rsidR="009D01EC" w:rsidRDefault="009D01EC"/>
    <w:sectPr w:rsidR="009D01EC" w:rsidSect="009D01E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0298"/>
    <w:rsid w:val="004E3FCD"/>
    <w:rsid w:val="009D01EC"/>
    <w:rsid w:val="00D20298"/>
    <w:rsid w:val="00FA1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01EC"/>
    <w:pPr>
      <w:spacing w:after="200" w:line="276" w:lineRule="auto"/>
    </w:pPr>
    <w:rPr>
      <w:sz w:val="22"/>
      <w:szCs w:val="22"/>
    </w:rPr>
  </w:style>
  <w:style w:type="paragraph" w:styleId="Naslov4">
    <w:name w:val="heading 4"/>
    <w:basedOn w:val="Normal"/>
    <w:link w:val="Naslov4Char"/>
    <w:uiPriority w:val="9"/>
    <w:qFormat/>
    <w:rsid w:val="00D20298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4Char">
    <w:name w:val="Naslov 4 Char"/>
    <w:basedOn w:val="Podrazumevanifontpasusa"/>
    <w:link w:val="Naslov4"/>
    <w:uiPriority w:val="9"/>
    <w:rsid w:val="00D20298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clan">
    <w:name w:val="clan"/>
    <w:basedOn w:val="Normal"/>
    <w:rsid w:val="00D20298"/>
    <w:pPr>
      <w:spacing w:before="240" w:after="120" w:line="240" w:lineRule="auto"/>
      <w:jc w:val="center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normal0">
    <w:name w:val="normal"/>
    <w:basedOn w:val="Normal"/>
    <w:rsid w:val="00D20298"/>
    <w:pPr>
      <w:spacing w:before="100" w:beforeAutospacing="1" w:after="100" w:afterAutospacing="1" w:line="240" w:lineRule="auto"/>
    </w:pPr>
    <w:rPr>
      <w:rFonts w:ascii="Arial" w:eastAsia="Times New Roman" w:hAnsi="Arial" w:cs="Arial"/>
    </w:rPr>
  </w:style>
  <w:style w:type="paragraph" w:customStyle="1" w:styleId="normaluvuceni">
    <w:name w:val="normal_uvuceni"/>
    <w:basedOn w:val="Normal"/>
    <w:rsid w:val="00D20298"/>
    <w:pPr>
      <w:spacing w:before="100" w:beforeAutospacing="1" w:after="100" w:afterAutospacing="1" w:line="240" w:lineRule="auto"/>
      <w:ind w:left="1134" w:hanging="142"/>
    </w:pPr>
    <w:rPr>
      <w:rFonts w:ascii="Arial" w:eastAsia="Times New Roman" w:hAnsi="Arial" w:cs="Arial"/>
    </w:rPr>
  </w:style>
  <w:style w:type="paragraph" w:customStyle="1" w:styleId="podnaslovpropisa">
    <w:name w:val="podnaslovpropisa"/>
    <w:basedOn w:val="Normal"/>
    <w:rsid w:val="00D20298"/>
    <w:pPr>
      <w:shd w:val="clear" w:color="auto" w:fill="0000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color w:val="FFE8BF"/>
      <w:sz w:val="26"/>
      <w:szCs w:val="26"/>
    </w:rPr>
  </w:style>
  <w:style w:type="paragraph" w:styleId="Naslov">
    <w:name w:val="Title"/>
    <w:basedOn w:val="Normal"/>
    <w:next w:val="Normal"/>
    <w:link w:val="NaslovChar"/>
    <w:uiPriority w:val="10"/>
    <w:qFormat/>
    <w:rsid w:val="004E3FCD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  <w:lang w:val="sr-Latn-RS"/>
    </w:rPr>
  </w:style>
  <w:style w:type="character" w:customStyle="1" w:styleId="NaslovChar">
    <w:name w:val="Naslov Char"/>
    <w:basedOn w:val="Podrazumevanifontpasusa"/>
    <w:link w:val="Naslov"/>
    <w:uiPriority w:val="10"/>
    <w:rsid w:val="004E3FCD"/>
    <w:rPr>
      <w:rFonts w:ascii="Cambria" w:eastAsia="Times New Roman" w:hAnsi="Cambria"/>
      <w:color w:val="17365D"/>
      <w:spacing w:val="5"/>
      <w:kern w:val="28"/>
      <w:sz w:val="52"/>
      <w:szCs w:val="52"/>
      <w:lang w:val="sr-Latn-RS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4E3FCD"/>
    <w:pPr>
      <w:numPr>
        <w:ilvl w:val="1"/>
      </w:numPr>
    </w:pPr>
    <w:rPr>
      <w:rFonts w:ascii="Cambria" w:eastAsia="Times New Roman" w:hAnsi="Cambria"/>
      <w:i/>
      <w:iCs/>
      <w:color w:val="4F81BD"/>
      <w:spacing w:val="15"/>
      <w:sz w:val="24"/>
      <w:szCs w:val="24"/>
      <w:lang w:val="sr-Latn-RS"/>
    </w:rPr>
  </w:style>
  <w:style w:type="character" w:customStyle="1" w:styleId="PodnaslovChar">
    <w:name w:val="Podnaslov Char"/>
    <w:basedOn w:val="Podrazumevanifontpasusa"/>
    <w:link w:val="Podnaslov"/>
    <w:uiPriority w:val="11"/>
    <w:rsid w:val="004E3FCD"/>
    <w:rPr>
      <w:rFonts w:ascii="Cambria" w:eastAsia="Times New Roman" w:hAnsi="Cambria"/>
      <w:i/>
      <w:iCs/>
      <w:color w:val="4F81BD"/>
      <w:spacing w:val="15"/>
      <w:sz w:val="24"/>
      <w:szCs w:val="24"/>
      <w:lang w:val="sr-Latn-R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01EC"/>
    <w:pPr>
      <w:spacing w:after="200" w:line="276" w:lineRule="auto"/>
    </w:pPr>
    <w:rPr>
      <w:sz w:val="22"/>
      <w:szCs w:val="22"/>
    </w:rPr>
  </w:style>
  <w:style w:type="paragraph" w:styleId="Naslov4">
    <w:name w:val="heading 4"/>
    <w:basedOn w:val="Normal"/>
    <w:link w:val="Naslov4Char"/>
    <w:uiPriority w:val="9"/>
    <w:qFormat/>
    <w:rsid w:val="00D20298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4Char">
    <w:name w:val="Naslov 4 Char"/>
    <w:basedOn w:val="Podrazumevanifontpasusa"/>
    <w:link w:val="Naslov4"/>
    <w:uiPriority w:val="9"/>
    <w:rsid w:val="00D20298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clan">
    <w:name w:val="clan"/>
    <w:basedOn w:val="Normal"/>
    <w:rsid w:val="00D20298"/>
    <w:pPr>
      <w:spacing w:before="240" w:after="120" w:line="240" w:lineRule="auto"/>
      <w:jc w:val="center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normal0">
    <w:name w:val="normal"/>
    <w:basedOn w:val="Normal"/>
    <w:rsid w:val="00D20298"/>
    <w:pPr>
      <w:spacing w:before="100" w:beforeAutospacing="1" w:after="100" w:afterAutospacing="1" w:line="240" w:lineRule="auto"/>
    </w:pPr>
    <w:rPr>
      <w:rFonts w:ascii="Arial" w:eastAsia="Times New Roman" w:hAnsi="Arial" w:cs="Arial"/>
    </w:rPr>
  </w:style>
  <w:style w:type="paragraph" w:customStyle="1" w:styleId="normaluvuceni">
    <w:name w:val="normal_uvuceni"/>
    <w:basedOn w:val="Normal"/>
    <w:rsid w:val="00D20298"/>
    <w:pPr>
      <w:spacing w:before="100" w:beforeAutospacing="1" w:after="100" w:afterAutospacing="1" w:line="240" w:lineRule="auto"/>
      <w:ind w:left="1134" w:hanging="142"/>
    </w:pPr>
    <w:rPr>
      <w:rFonts w:ascii="Arial" w:eastAsia="Times New Roman" w:hAnsi="Arial" w:cs="Arial"/>
    </w:rPr>
  </w:style>
  <w:style w:type="paragraph" w:customStyle="1" w:styleId="podnaslovpropisa">
    <w:name w:val="podnaslovpropisa"/>
    <w:basedOn w:val="Normal"/>
    <w:rsid w:val="00D20298"/>
    <w:pPr>
      <w:shd w:val="clear" w:color="auto" w:fill="0000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color w:val="FFE8BF"/>
      <w:sz w:val="26"/>
      <w:szCs w:val="26"/>
    </w:rPr>
  </w:style>
  <w:style w:type="paragraph" w:styleId="Naslov">
    <w:name w:val="Title"/>
    <w:basedOn w:val="Normal"/>
    <w:next w:val="Normal"/>
    <w:link w:val="NaslovChar"/>
    <w:uiPriority w:val="10"/>
    <w:qFormat/>
    <w:rsid w:val="004E3FCD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  <w:lang w:val="sr-Latn-RS"/>
    </w:rPr>
  </w:style>
  <w:style w:type="character" w:customStyle="1" w:styleId="NaslovChar">
    <w:name w:val="Naslov Char"/>
    <w:basedOn w:val="Podrazumevanifontpasusa"/>
    <w:link w:val="Naslov"/>
    <w:uiPriority w:val="10"/>
    <w:rsid w:val="004E3FCD"/>
    <w:rPr>
      <w:rFonts w:ascii="Cambria" w:eastAsia="Times New Roman" w:hAnsi="Cambria"/>
      <w:color w:val="17365D"/>
      <w:spacing w:val="5"/>
      <w:kern w:val="28"/>
      <w:sz w:val="52"/>
      <w:szCs w:val="52"/>
      <w:lang w:val="sr-Latn-RS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4E3FCD"/>
    <w:pPr>
      <w:numPr>
        <w:ilvl w:val="1"/>
      </w:numPr>
    </w:pPr>
    <w:rPr>
      <w:rFonts w:ascii="Cambria" w:eastAsia="Times New Roman" w:hAnsi="Cambria"/>
      <w:i/>
      <w:iCs/>
      <w:color w:val="4F81BD"/>
      <w:spacing w:val="15"/>
      <w:sz w:val="24"/>
      <w:szCs w:val="24"/>
      <w:lang w:val="sr-Latn-RS"/>
    </w:rPr>
  </w:style>
  <w:style w:type="character" w:customStyle="1" w:styleId="PodnaslovChar">
    <w:name w:val="Podnaslov Char"/>
    <w:basedOn w:val="Podrazumevanifontpasusa"/>
    <w:link w:val="Podnaslov"/>
    <w:uiPriority w:val="11"/>
    <w:rsid w:val="004E3FCD"/>
    <w:rPr>
      <w:rFonts w:ascii="Cambria" w:eastAsia="Times New Roman" w:hAnsi="Cambria"/>
      <w:i/>
      <w:iCs/>
      <w:color w:val="4F81BD"/>
      <w:spacing w:val="15"/>
      <w:sz w:val="24"/>
      <w:szCs w:val="24"/>
      <w:lang w:val="sr-Latn-R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334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Kancelarij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arij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arij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795</Words>
  <Characters>4537</Characters>
  <Application>Microsoft Office Word</Application>
  <DocSecurity>0</DocSecurity>
  <Lines>37</Lines>
  <Paragraphs>10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5322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Dejana</dc:creator>
  <cp:lastModifiedBy>CIS</cp:lastModifiedBy>
  <cp:revision>2</cp:revision>
  <dcterms:created xsi:type="dcterms:W3CDTF">2018-09-06T10:37:00Z</dcterms:created>
  <dcterms:modified xsi:type="dcterms:W3CDTF">2018-09-06T10:37:00Z</dcterms:modified>
</cp:coreProperties>
</file>